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F9" w:rsidRDefault="001256F9" w:rsidP="005E0203">
      <w:pPr>
        <w:rPr>
          <w:lang w:val="en-US"/>
        </w:rPr>
      </w:pPr>
    </w:p>
    <w:tbl>
      <w:tblPr>
        <w:tblW w:w="9780" w:type="dxa"/>
        <w:tblLook w:val="00A0" w:firstRow="1" w:lastRow="0" w:firstColumn="1" w:lastColumn="0" w:noHBand="0" w:noVBand="0"/>
      </w:tblPr>
      <w:tblGrid>
        <w:gridCol w:w="2126"/>
        <w:gridCol w:w="1401"/>
        <w:gridCol w:w="1980"/>
        <w:gridCol w:w="811"/>
        <w:gridCol w:w="449"/>
        <w:gridCol w:w="1351"/>
        <w:gridCol w:w="449"/>
        <w:gridCol w:w="1213"/>
      </w:tblGrid>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CF509D" w:rsidRDefault="00523729" w:rsidP="006E059D">
            <w:pPr>
              <w:spacing w:before="120" w:after="120"/>
              <w:jc w:val="center"/>
              <w:rPr>
                <w:rFonts w:ascii="Arial" w:hAnsi="Arial" w:cs="Arial"/>
                <w:bCs/>
                <w:iCs/>
                <w:sz w:val="20"/>
                <w:szCs w:val="20"/>
                <w:lang w:val="en-US" w:eastAsia="en-US"/>
              </w:rPr>
            </w:pPr>
            <w:r w:rsidRPr="00CF509D">
              <w:rPr>
                <w:rFonts w:ascii="Arial" w:hAnsi="Arial" w:cs="Arial"/>
                <w:bCs/>
                <w:iCs/>
                <w:sz w:val="20"/>
                <w:szCs w:val="20"/>
                <w:lang w:val="en-US" w:eastAsia="en-US"/>
              </w:rPr>
              <w:t>Bar &amp; Beverage Operations</w:t>
            </w:r>
          </w:p>
        </w:tc>
      </w:tr>
      <w:tr w:rsidR="005E0203" w:rsidRPr="00883F89" w:rsidTr="00893038">
        <w:trPr>
          <w:trHeight w:val="12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CF509D" w:rsidRDefault="00E069AB" w:rsidP="00D569E5">
            <w:pPr>
              <w:spacing w:before="120" w:after="120"/>
              <w:jc w:val="center"/>
              <w:rPr>
                <w:rFonts w:ascii="Arial" w:hAnsi="Arial" w:cs="Arial"/>
                <w:sz w:val="20"/>
                <w:szCs w:val="20"/>
                <w:lang w:val="en-US" w:eastAsia="en-GB"/>
              </w:rPr>
            </w:pPr>
            <w:r>
              <w:rPr>
                <w:rFonts w:ascii="Arial" w:hAnsi="Arial" w:cs="Arial"/>
                <w:bCs/>
                <w:iCs/>
                <w:sz w:val="20"/>
                <w:szCs w:val="20"/>
                <w:lang w:val="en-US" w:eastAsia="en-US"/>
              </w:rPr>
              <w:t>THOM-224</w:t>
            </w:r>
            <w:bookmarkStart w:id="0" w:name="_GoBack"/>
            <w:bookmarkEnd w:id="0"/>
          </w:p>
        </w:tc>
      </w:tr>
      <w:tr w:rsidR="00974611"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974611" w:rsidRPr="006B140D" w:rsidRDefault="00974611" w:rsidP="0097461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rsidR="00974611" w:rsidRDefault="00974611" w:rsidP="00974611">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235"/>
              <w:gridCol w:w="2826"/>
            </w:tblGrid>
            <w:tr w:rsidR="00974611" w:rsidRPr="006B140D" w:rsidTr="00426A61">
              <w:trPr>
                <w:trHeight w:val="420"/>
              </w:trPr>
              <w:tc>
                <w:tcPr>
                  <w:tcW w:w="0" w:type="auto"/>
                  <w:tcBorders>
                    <w:top w:val="single" w:sz="12" w:space="0" w:color="A90533"/>
                    <w:bottom w:val="single" w:sz="4" w:space="0" w:color="BFBFBF"/>
                    <w:right w:val="single" w:sz="12" w:space="0" w:color="A90533"/>
                  </w:tcBorders>
                  <w:shd w:val="clear" w:color="auto" w:fill="E6E6E6"/>
                  <w:vAlign w:val="center"/>
                </w:tcPr>
                <w:p w:rsidR="00974611" w:rsidRPr="006B140D" w:rsidRDefault="00974611" w:rsidP="00974611">
                  <w:pPr>
                    <w:pStyle w:val="SelfStudyText"/>
                    <w:spacing w:before="0"/>
                    <w:jc w:val="left"/>
                    <w:rPr>
                      <w:lang w:val="en-GB"/>
                    </w:rPr>
                  </w:pPr>
                  <w:r>
                    <w:rPr>
                      <w:lang w:val="en-GB"/>
                    </w:rPr>
                    <w:t xml:space="preserve">Hospitality </w:t>
                  </w:r>
                  <w:r w:rsidRPr="006B140D">
                    <w:rPr>
                      <w:lang w:val="en-GB"/>
                    </w:rPr>
                    <w:t>Diploma</w:t>
                  </w:r>
                </w:p>
              </w:tc>
              <w:tc>
                <w:tcPr>
                  <w:tcW w:w="0" w:type="auto"/>
                  <w:tcBorders>
                    <w:left w:val="single" w:sz="12" w:space="0" w:color="A90533"/>
                    <w:bottom w:val="single" w:sz="4" w:space="0" w:color="BFBFBF"/>
                  </w:tcBorders>
                  <w:shd w:val="clear" w:color="auto" w:fill="E6E6E6"/>
                  <w:vAlign w:val="center"/>
                </w:tcPr>
                <w:p w:rsidR="00974611" w:rsidRPr="006B140D" w:rsidRDefault="00974611" w:rsidP="00974611">
                  <w:pPr>
                    <w:pStyle w:val="SelfStudyText"/>
                    <w:spacing w:before="0"/>
                    <w:jc w:val="left"/>
                    <w:rPr>
                      <w:lang w:val="en-GB"/>
                    </w:rPr>
                  </w:pPr>
                  <w:r>
                    <w:rPr>
                      <w:lang w:val="en-GB"/>
                    </w:rPr>
                    <w:t>Requirement</w:t>
                  </w:r>
                </w:p>
              </w:tc>
            </w:tr>
            <w:tr w:rsidR="00974611" w:rsidRPr="006B140D" w:rsidTr="00426A61">
              <w:trPr>
                <w:trHeight w:val="209"/>
              </w:trPr>
              <w:tc>
                <w:tcPr>
                  <w:tcW w:w="0" w:type="auto"/>
                  <w:tcBorders>
                    <w:top w:val="single" w:sz="4" w:space="0" w:color="BFBFBF"/>
                    <w:bottom w:val="single" w:sz="12" w:space="0" w:color="A90533"/>
                    <w:right w:val="single" w:sz="12" w:space="0" w:color="A90533"/>
                  </w:tcBorders>
                  <w:shd w:val="clear" w:color="auto" w:fill="E6E6E6"/>
                  <w:vAlign w:val="center"/>
                </w:tcPr>
                <w:p w:rsidR="00974611" w:rsidRPr="006B140D" w:rsidRDefault="00974611" w:rsidP="00974611">
                  <w:pPr>
                    <w:pStyle w:val="SelfStudyText"/>
                    <w:spacing w:before="0"/>
                    <w:jc w:val="left"/>
                    <w:rPr>
                      <w:lang w:val="en-GB"/>
                    </w:rPr>
                  </w:pPr>
                  <w:r w:rsidRPr="00513094">
                    <w:rPr>
                      <w:lang w:val="en-GB"/>
                    </w:rPr>
                    <w:t xml:space="preserve">All Programs </w:t>
                  </w:r>
                  <w:r w:rsidRPr="00513094">
                    <w:rPr>
                      <w:lang w:val="en-GB"/>
                    </w:rPr>
                    <w:tab/>
                  </w:r>
                </w:p>
              </w:tc>
              <w:tc>
                <w:tcPr>
                  <w:tcW w:w="0" w:type="auto"/>
                  <w:tcBorders>
                    <w:top w:val="single" w:sz="4" w:space="0" w:color="BFBFBF"/>
                    <w:left w:val="single" w:sz="12" w:space="0" w:color="A90533"/>
                  </w:tcBorders>
                  <w:shd w:val="clear" w:color="auto" w:fill="E6E6E6"/>
                  <w:vAlign w:val="center"/>
                </w:tcPr>
                <w:p w:rsidR="00974611" w:rsidRPr="006B140D" w:rsidRDefault="00974611" w:rsidP="00974611">
                  <w:pPr>
                    <w:pStyle w:val="SelfStudyText"/>
                    <w:spacing w:before="0"/>
                    <w:jc w:val="left"/>
                    <w:rPr>
                      <w:lang w:val="en-GB"/>
                    </w:rPr>
                  </w:pPr>
                  <w:r w:rsidRPr="00513094">
                    <w:rPr>
                      <w:lang w:val="en-GB"/>
                    </w:rPr>
                    <w:t>General Elective</w:t>
                  </w:r>
                </w:p>
              </w:tc>
            </w:tr>
          </w:tbl>
          <w:p w:rsidR="00974611" w:rsidRDefault="00974611" w:rsidP="00974611">
            <w:pPr>
              <w:spacing w:before="120" w:after="120"/>
              <w:rPr>
                <w:rFonts w:ascii="Arial" w:hAnsi="Arial" w:cs="Arial"/>
                <w:sz w:val="20"/>
                <w:szCs w:val="20"/>
                <w:lang w:val="en-US" w:eastAsia="en-GB"/>
              </w:rPr>
            </w:pPr>
          </w:p>
          <w:p w:rsidR="00974611" w:rsidRDefault="00974611" w:rsidP="00974611">
            <w:pPr>
              <w:spacing w:before="120" w:after="120"/>
              <w:rPr>
                <w:rFonts w:ascii="Arial" w:hAnsi="Arial" w:cs="Arial"/>
                <w:sz w:val="20"/>
                <w:szCs w:val="20"/>
                <w:lang w:val="en-US" w:eastAsia="en-GB"/>
              </w:rPr>
            </w:pPr>
          </w:p>
          <w:p w:rsidR="00974611" w:rsidRDefault="00974611" w:rsidP="00974611">
            <w:pPr>
              <w:spacing w:before="120" w:after="120"/>
              <w:rPr>
                <w:rFonts w:ascii="Arial" w:hAnsi="Arial" w:cs="Arial"/>
                <w:sz w:val="20"/>
                <w:szCs w:val="20"/>
                <w:lang w:val="en-US" w:eastAsia="en-GB"/>
              </w:rPr>
            </w:pPr>
          </w:p>
          <w:p w:rsidR="00974611" w:rsidRPr="00560F13" w:rsidRDefault="00974611" w:rsidP="00974611">
            <w:pPr>
              <w:spacing w:before="120" w:after="120"/>
              <w:rPr>
                <w:rFonts w:ascii="Arial" w:hAnsi="Arial" w:cs="Arial"/>
                <w:sz w:val="20"/>
                <w:szCs w:val="20"/>
                <w:lang w:val="en-US" w:eastAsia="en-GB"/>
              </w:rPr>
            </w:pPr>
          </w:p>
        </w:tc>
      </w:tr>
      <w:tr w:rsidR="00974611"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974611" w:rsidRPr="006B140D" w:rsidRDefault="00974611" w:rsidP="0097461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rsidR="00974611" w:rsidRPr="003702D5" w:rsidRDefault="00974611" w:rsidP="00974611">
            <w:pPr>
              <w:pStyle w:val="SelfStudyText"/>
              <w:rPr>
                <w:szCs w:val="20"/>
                <w:lang w:val="en-US"/>
              </w:rPr>
            </w:pPr>
            <w:r>
              <w:rPr>
                <w:szCs w:val="20"/>
                <w:lang w:val="en-US"/>
              </w:rPr>
              <w:t>Bachelor (1</w:t>
            </w:r>
            <w:r w:rsidRPr="0079686F">
              <w:rPr>
                <w:szCs w:val="20"/>
                <w:vertAlign w:val="superscript"/>
                <w:lang w:val="en-US"/>
              </w:rPr>
              <w:t>st</w:t>
            </w:r>
            <w:r>
              <w:rPr>
                <w:szCs w:val="20"/>
                <w:lang w:val="en-US"/>
              </w:rPr>
              <w:t xml:space="preserve"> Cycle)</w:t>
            </w:r>
          </w:p>
        </w:tc>
      </w:tr>
      <w:tr w:rsidR="00974611"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974611" w:rsidRPr="006B140D" w:rsidRDefault="00974611" w:rsidP="0097461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rsidR="00974611" w:rsidRPr="00274C1F" w:rsidRDefault="00974611" w:rsidP="00974611">
            <w:pPr>
              <w:spacing w:before="120" w:after="120"/>
              <w:rPr>
                <w:rFonts w:ascii="Arial" w:hAnsi="Arial" w:cs="Arial"/>
                <w:sz w:val="20"/>
                <w:szCs w:val="20"/>
                <w:lang w:val="en-US" w:eastAsia="en-GB"/>
              </w:rPr>
            </w:pPr>
            <w:r>
              <w:rPr>
                <w:rFonts w:ascii="Arial" w:hAnsi="Arial" w:cs="Arial"/>
                <w:sz w:val="20"/>
                <w:szCs w:val="20"/>
                <w:lang w:val="en-US" w:eastAsia="en-GB"/>
              </w:rPr>
              <w:t>Year 2, A’ Semester</w:t>
            </w:r>
          </w:p>
        </w:tc>
      </w:tr>
      <w:tr w:rsidR="005E0203" w:rsidRPr="00883F89" w:rsidTr="00925BFE">
        <w:trPr>
          <w:trHeight w:val="50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740CD4" w:rsidRDefault="00974611" w:rsidP="00893038">
            <w:pPr>
              <w:spacing w:before="120" w:after="120"/>
              <w:rPr>
                <w:rFonts w:ascii="Arial" w:hAnsi="Arial" w:cs="Arial"/>
                <w:sz w:val="20"/>
                <w:szCs w:val="20"/>
                <w:lang w:val="en-US" w:eastAsia="en-GB"/>
              </w:rPr>
            </w:pPr>
            <w:proofErr w:type="spellStart"/>
            <w:r>
              <w:rPr>
                <w:rFonts w:ascii="Arial" w:hAnsi="Arial" w:cs="Arial"/>
                <w:sz w:val="20"/>
                <w:szCs w:val="20"/>
                <w:lang w:val="en-US" w:eastAsia="en-GB"/>
              </w:rPr>
              <w:t>Dr</w:t>
            </w:r>
            <w:proofErr w:type="spellEnd"/>
            <w:r>
              <w:rPr>
                <w:rFonts w:ascii="Arial" w:hAnsi="Arial" w:cs="Arial"/>
                <w:sz w:val="20"/>
                <w:szCs w:val="20"/>
                <w:lang w:val="en-US" w:eastAsia="en-GB"/>
              </w:rPr>
              <w:t xml:space="preserve"> Sotiris Kefalas</w:t>
            </w:r>
          </w:p>
        </w:tc>
      </w:tr>
      <w:tr w:rsidR="005E0203" w:rsidRPr="00883F89" w:rsidTr="00687667">
        <w:trPr>
          <w:trHeight w:val="62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687667" w:rsidRDefault="00B22119" w:rsidP="00893038">
            <w:pPr>
              <w:spacing w:before="120" w:after="120"/>
              <w:rPr>
                <w:rFonts w:ascii="Arial" w:hAnsi="Arial" w:cs="Arial"/>
                <w:sz w:val="20"/>
                <w:szCs w:val="20"/>
                <w:lang w:eastAsia="en-GB"/>
              </w:rPr>
            </w:pPr>
            <w:r>
              <w:rPr>
                <w:rFonts w:ascii="Arial" w:hAnsi="Arial" w:cs="Arial"/>
                <w:sz w:val="20"/>
                <w:szCs w:val="20"/>
                <w:lang w:val="en-US"/>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60" w:type="dxa"/>
            <w:gridSpan w:val="2"/>
            <w:tcBorders>
              <w:top w:val="single" w:sz="4" w:space="0" w:color="auto"/>
              <w:left w:val="single" w:sz="4" w:space="0" w:color="auto"/>
              <w:bottom w:val="single" w:sz="4" w:space="0" w:color="auto"/>
              <w:right w:val="single" w:sz="4" w:space="0" w:color="auto"/>
            </w:tcBorders>
          </w:tcPr>
          <w:p w:rsidR="005E0203" w:rsidRPr="00740CD4" w:rsidRDefault="00740CD4" w:rsidP="00893038">
            <w:pPr>
              <w:spacing w:before="120" w:after="120"/>
              <w:rPr>
                <w:rFonts w:ascii="Century Gothic" w:hAnsi="Century Gothic" w:cs="Arial"/>
                <w:sz w:val="20"/>
                <w:szCs w:val="20"/>
                <w:lang w:val="en-US" w:eastAsia="en-GB"/>
              </w:rPr>
            </w:pPr>
            <w:r w:rsidRPr="00740CD4">
              <w:rPr>
                <w:rFonts w:ascii="Century Gothic" w:hAnsi="Century Gothic" w:cs="Arial"/>
                <w:sz w:val="20"/>
                <w:szCs w:val="20"/>
                <w:lang w:val="en-US" w:eastAsia="en-GB"/>
              </w:rPr>
              <w:t>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13" w:type="dxa"/>
            <w:tcBorders>
              <w:top w:val="single" w:sz="4" w:space="0" w:color="auto"/>
              <w:left w:val="single" w:sz="4" w:space="0" w:color="auto"/>
              <w:bottom w:val="single" w:sz="4" w:space="0" w:color="auto"/>
              <w:right w:val="single" w:sz="4" w:space="0" w:color="auto"/>
            </w:tcBorders>
          </w:tcPr>
          <w:p w:rsidR="005E0203" w:rsidRPr="00740CD4" w:rsidRDefault="005E0203" w:rsidP="00893038">
            <w:pPr>
              <w:spacing w:before="120" w:after="120"/>
              <w:rPr>
                <w:rFonts w:ascii="Century Gothic" w:hAnsi="Century Gothic" w:cs="Arial"/>
                <w:sz w:val="20"/>
                <w:szCs w:val="20"/>
                <w:lang w:val="en-US" w:eastAsia="en-GB"/>
              </w:rPr>
            </w:pPr>
          </w:p>
        </w:tc>
      </w:tr>
      <w:tr w:rsidR="005E0203" w:rsidRPr="00E069AB" w:rsidTr="00925BFE">
        <w:trPr>
          <w:trHeight w:val="239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rsidR="003D3F35" w:rsidRPr="001F5E37" w:rsidRDefault="003D3F35" w:rsidP="003D3F35">
            <w:pPr>
              <w:spacing w:before="120" w:after="120"/>
              <w:jc w:val="both"/>
              <w:rPr>
                <w:rFonts w:ascii="Arial" w:hAnsi="Arial"/>
                <w:b/>
                <w:sz w:val="20"/>
                <w:lang w:val="en-US"/>
              </w:rPr>
            </w:pPr>
            <w:r w:rsidRPr="001F5E37">
              <w:rPr>
                <w:rFonts w:ascii="Arial" w:hAnsi="Arial"/>
                <w:b/>
                <w:sz w:val="20"/>
                <w:lang w:val="en-US"/>
              </w:rPr>
              <w:t>Course Purpose:</w:t>
            </w:r>
          </w:p>
          <w:p w:rsidR="00523729" w:rsidRPr="00523729" w:rsidRDefault="00523729" w:rsidP="00523729">
            <w:pPr>
              <w:spacing w:before="120" w:after="120"/>
              <w:jc w:val="both"/>
              <w:rPr>
                <w:rFonts w:ascii="Arial" w:hAnsi="Arial"/>
                <w:sz w:val="20"/>
                <w:lang w:val="en-US"/>
              </w:rPr>
            </w:pPr>
            <w:r w:rsidRPr="00523729">
              <w:rPr>
                <w:rFonts w:ascii="Arial" w:hAnsi="Arial"/>
                <w:sz w:val="20"/>
                <w:lang w:val="en-US"/>
              </w:rPr>
              <w:t xml:space="preserve">This course introduces students to the bar and beverage operations within the various hospitality environments. Also it lays the groundwork for a basic understanding of the beverage production and service cycle, by explaining the beverage service process, describing the types of positions commonly found in beverage operations, and focusing on such beverages as beer, spirits, and wine. Also this course will prepare students to responsible alcohol service, supervisory techniques, and procedures for entry-level beverage service positions. The students will explore the history of the beverage industry, the cultural relevance of spirits and ales, and the incorporation of various beverages in food service.  </w:t>
            </w:r>
          </w:p>
          <w:p w:rsidR="00984F17" w:rsidRPr="00523729" w:rsidRDefault="00984F17" w:rsidP="00984F17">
            <w:pPr>
              <w:spacing w:before="120" w:after="120"/>
              <w:jc w:val="both"/>
              <w:rPr>
                <w:rFonts w:ascii="Arial" w:hAnsi="Arial"/>
                <w:sz w:val="20"/>
                <w:lang w:val="en-US"/>
              </w:rPr>
            </w:pPr>
          </w:p>
          <w:p w:rsidR="003D3F35" w:rsidRDefault="003D3F35" w:rsidP="003D3F35">
            <w:pPr>
              <w:spacing w:before="120" w:after="120"/>
              <w:jc w:val="both"/>
              <w:rPr>
                <w:rFonts w:ascii="Arial" w:hAnsi="Arial"/>
                <w:sz w:val="20"/>
                <w:lang w:val="en-US"/>
              </w:rPr>
            </w:pPr>
            <w:r>
              <w:rPr>
                <w:rFonts w:ascii="Arial" w:hAnsi="Arial"/>
                <w:b/>
                <w:sz w:val="20"/>
                <w:lang w:val="en-US"/>
              </w:rPr>
              <w:t>Objectives:</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Discuss and define terms and concepts relating to beverage operations</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Identify laws pertaining to the purchase and responsible service of alcohol</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Discuss the basic production process for distillation spirits, liquors, beer, and brandies</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 xml:space="preserve">Evaluate the relationship of beverages to food and the role of sustainable food pairings  </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 xml:space="preserve">Identify and discuss the presentation and service of alcoholic and non-alcoholic beverages, including coffee and tea.  </w:t>
            </w:r>
          </w:p>
          <w:p w:rsidR="00523729" w:rsidRPr="00523729" w:rsidRDefault="00523729" w:rsidP="00523729">
            <w:pPr>
              <w:numPr>
                <w:ilvl w:val="0"/>
                <w:numId w:val="20"/>
              </w:numPr>
              <w:spacing w:before="120" w:after="120"/>
              <w:jc w:val="both"/>
              <w:rPr>
                <w:rFonts w:ascii="Arial" w:hAnsi="Arial"/>
                <w:sz w:val="20"/>
                <w:lang w:val="en-US"/>
              </w:rPr>
            </w:pPr>
            <w:r w:rsidRPr="00523729">
              <w:rPr>
                <w:rFonts w:ascii="Arial" w:hAnsi="Arial"/>
                <w:sz w:val="20"/>
                <w:lang w:val="en-US"/>
              </w:rPr>
              <w:t>Identify equipment and glassware used for beverage preparation and service</w:t>
            </w:r>
          </w:p>
          <w:p w:rsidR="001A4310" w:rsidRPr="00523729" w:rsidRDefault="001A4310" w:rsidP="006E7386">
            <w:pPr>
              <w:spacing w:before="120" w:after="120"/>
              <w:ind w:left="360"/>
              <w:jc w:val="both"/>
              <w:rPr>
                <w:rFonts w:ascii="Arial" w:hAnsi="Arial"/>
                <w:sz w:val="20"/>
                <w:lang w:val="en-US"/>
              </w:rPr>
            </w:pPr>
          </w:p>
          <w:p w:rsidR="001A4310" w:rsidRPr="00E43D14" w:rsidRDefault="001A4310" w:rsidP="006E7386">
            <w:pPr>
              <w:spacing w:before="120" w:after="120"/>
              <w:ind w:left="360"/>
              <w:jc w:val="both"/>
              <w:rPr>
                <w:rFonts w:ascii="Arial" w:hAnsi="Arial"/>
                <w:sz w:val="20"/>
                <w:lang w:val="en-GB"/>
              </w:rPr>
            </w:pPr>
          </w:p>
        </w:tc>
      </w:tr>
      <w:tr w:rsidR="005E0203" w:rsidRPr="00E069AB" w:rsidTr="00B02BE8">
        <w:trPr>
          <w:trHeight w:val="3109"/>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rsidR="002E4A56" w:rsidRDefault="002E4A56" w:rsidP="00A36A56">
            <w:pPr>
              <w:pStyle w:val="SelfStudyBullets"/>
              <w:numPr>
                <w:ilvl w:val="0"/>
                <w:numId w:val="0"/>
              </w:numPr>
              <w:rPr>
                <w:lang w:eastAsia="en-US"/>
              </w:rPr>
            </w:pPr>
          </w:p>
          <w:p w:rsidR="00A36A56" w:rsidRDefault="005E0203" w:rsidP="00A36A56">
            <w:pPr>
              <w:pStyle w:val="SelfStudyBullets"/>
              <w:numPr>
                <w:ilvl w:val="0"/>
                <w:numId w:val="0"/>
              </w:numPr>
              <w:rPr>
                <w:lang w:eastAsia="en-US"/>
              </w:rPr>
            </w:pPr>
            <w:r w:rsidRPr="00DF16E5">
              <w:rPr>
                <w:lang w:eastAsia="en-US"/>
              </w:rPr>
              <w:t>Upon completion of this course students will be able to</w:t>
            </w:r>
            <w:r w:rsidR="00925BFE">
              <w:rPr>
                <w:lang w:eastAsia="en-US"/>
              </w:rPr>
              <w:t>:</w:t>
            </w:r>
          </w:p>
          <w:p w:rsidR="006456FC" w:rsidRDefault="006456FC" w:rsidP="00A36A56">
            <w:pPr>
              <w:pStyle w:val="SelfStudyBullets"/>
              <w:numPr>
                <w:ilvl w:val="0"/>
                <w:numId w:val="0"/>
              </w:numPr>
              <w:rPr>
                <w:lang w:eastAsia="en-US"/>
              </w:rPr>
            </w:pPr>
          </w:p>
          <w:p w:rsidR="00523729" w:rsidRPr="00523729" w:rsidRDefault="00523729" w:rsidP="00022F0E">
            <w:pPr>
              <w:numPr>
                <w:ilvl w:val="0"/>
                <w:numId w:val="29"/>
              </w:numPr>
              <w:rPr>
                <w:rFonts w:ascii="Arial" w:eastAsia="Calibri" w:hAnsi="Arial" w:cs="Arial"/>
                <w:sz w:val="20"/>
                <w:szCs w:val="20"/>
                <w:lang w:val="en-US" w:eastAsia="en-US"/>
              </w:rPr>
            </w:pPr>
            <w:r w:rsidRPr="00523729">
              <w:rPr>
                <w:rFonts w:ascii="Arial" w:eastAsia="Calibri" w:hAnsi="Arial" w:cs="Arial"/>
                <w:sz w:val="20"/>
                <w:szCs w:val="20"/>
                <w:lang w:val="en-US" w:eastAsia="en-US"/>
              </w:rPr>
              <w:t>Discuss opening and closing procedures of a beverage operation</w:t>
            </w:r>
          </w:p>
          <w:p w:rsidR="00523729" w:rsidRPr="00523729" w:rsidRDefault="00523729" w:rsidP="00022F0E">
            <w:pPr>
              <w:numPr>
                <w:ilvl w:val="0"/>
                <w:numId w:val="29"/>
              </w:numPr>
              <w:rPr>
                <w:rFonts w:ascii="Arial" w:eastAsia="Calibri" w:hAnsi="Arial" w:cs="Arial"/>
                <w:sz w:val="20"/>
                <w:szCs w:val="20"/>
                <w:lang w:val="en-US" w:eastAsia="en-US"/>
              </w:rPr>
            </w:pPr>
            <w:r w:rsidRPr="00523729">
              <w:rPr>
                <w:rFonts w:ascii="Arial" w:eastAsia="Calibri" w:hAnsi="Arial" w:cs="Arial"/>
                <w:sz w:val="20"/>
                <w:szCs w:val="20"/>
                <w:lang w:val="en-US" w:eastAsia="en-US"/>
              </w:rPr>
              <w:t xml:space="preserve">Identify levels of intoxication and methods to control excessive consumption by guests </w:t>
            </w:r>
          </w:p>
          <w:p w:rsidR="00523729" w:rsidRPr="00523729" w:rsidRDefault="00523729" w:rsidP="00022F0E">
            <w:pPr>
              <w:numPr>
                <w:ilvl w:val="0"/>
                <w:numId w:val="29"/>
              </w:numPr>
              <w:rPr>
                <w:rFonts w:ascii="Arial" w:eastAsia="Calibri" w:hAnsi="Arial" w:cs="Arial"/>
                <w:sz w:val="20"/>
                <w:szCs w:val="20"/>
                <w:lang w:val="en-US" w:eastAsia="en-US"/>
              </w:rPr>
            </w:pPr>
            <w:r>
              <w:rPr>
                <w:rFonts w:ascii="Arial" w:eastAsia="Calibri" w:hAnsi="Arial" w:cs="Arial"/>
                <w:sz w:val="20"/>
                <w:szCs w:val="20"/>
                <w:lang w:val="en-US" w:eastAsia="en-US"/>
              </w:rPr>
              <w:t>Examine</w:t>
            </w:r>
            <w:r w:rsidRPr="00523729">
              <w:rPr>
                <w:rFonts w:ascii="Arial" w:eastAsia="Calibri" w:hAnsi="Arial" w:cs="Arial"/>
                <w:sz w:val="20"/>
                <w:szCs w:val="20"/>
                <w:lang w:val="en-US" w:eastAsia="en-US"/>
              </w:rPr>
              <w:t xml:space="preserve"> legislation in respect of serving of alcohol</w:t>
            </w:r>
          </w:p>
          <w:p w:rsidR="00523729" w:rsidRPr="00523729" w:rsidRDefault="00523729" w:rsidP="00022F0E">
            <w:pPr>
              <w:numPr>
                <w:ilvl w:val="0"/>
                <w:numId w:val="29"/>
              </w:numPr>
              <w:rPr>
                <w:rFonts w:ascii="Arial" w:eastAsia="Calibri" w:hAnsi="Arial" w:cs="Arial"/>
                <w:sz w:val="20"/>
                <w:szCs w:val="20"/>
                <w:lang w:val="en-US" w:eastAsia="en-US"/>
              </w:rPr>
            </w:pPr>
            <w:r w:rsidRPr="00523729">
              <w:rPr>
                <w:rFonts w:ascii="Arial" w:eastAsia="Calibri" w:hAnsi="Arial" w:cs="Arial"/>
                <w:sz w:val="20"/>
                <w:szCs w:val="20"/>
                <w:lang w:val="en-US" w:eastAsia="en-US"/>
              </w:rPr>
              <w:t>Identify good practice in avoiding conflict situations</w:t>
            </w:r>
            <w:r>
              <w:rPr>
                <w:rFonts w:ascii="Arial" w:eastAsia="Calibri" w:hAnsi="Arial" w:cs="Arial"/>
                <w:sz w:val="20"/>
                <w:szCs w:val="20"/>
                <w:lang w:val="en-US" w:eastAsia="en-US"/>
              </w:rPr>
              <w:t xml:space="preserve"> – communication techniques with guests</w:t>
            </w:r>
          </w:p>
          <w:p w:rsidR="00523729" w:rsidRPr="00523729" w:rsidRDefault="00974611" w:rsidP="00022F0E">
            <w:pPr>
              <w:numPr>
                <w:ilvl w:val="0"/>
                <w:numId w:val="29"/>
              </w:numPr>
              <w:rPr>
                <w:rFonts w:ascii="Arial" w:eastAsia="Calibri" w:hAnsi="Arial" w:cs="Arial"/>
                <w:sz w:val="20"/>
                <w:szCs w:val="20"/>
                <w:lang w:val="en-US" w:eastAsia="en-US"/>
              </w:rPr>
            </w:pPr>
            <w:r>
              <w:rPr>
                <w:rFonts w:ascii="Arial" w:eastAsia="Calibri" w:hAnsi="Arial" w:cs="Arial"/>
                <w:sz w:val="20"/>
                <w:szCs w:val="20"/>
                <w:lang w:val="en-US" w:eastAsia="en-US"/>
              </w:rPr>
              <w:t>P</w:t>
            </w:r>
            <w:r w:rsidR="00523729" w:rsidRPr="00523729">
              <w:rPr>
                <w:rFonts w:ascii="Arial" w:eastAsia="Calibri" w:hAnsi="Arial" w:cs="Arial"/>
                <w:sz w:val="20"/>
                <w:szCs w:val="20"/>
                <w:lang w:val="en-US" w:eastAsia="en-US"/>
              </w:rPr>
              <w:t>repare the bar ready for service</w:t>
            </w:r>
          </w:p>
          <w:p w:rsidR="00523729" w:rsidRPr="00523729" w:rsidRDefault="00974611" w:rsidP="00022F0E">
            <w:pPr>
              <w:numPr>
                <w:ilvl w:val="0"/>
                <w:numId w:val="29"/>
              </w:numPr>
              <w:rPr>
                <w:rFonts w:ascii="Arial" w:eastAsia="Calibri" w:hAnsi="Arial" w:cs="Arial"/>
                <w:sz w:val="20"/>
                <w:szCs w:val="20"/>
                <w:lang w:val="en-US" w:eastAsia="en-US"/>
              </w:rPr>
            </w:pPr>
            <w:r>
              <w:rPr>
                <w:rFonts w:ascii="Arial" w:eastAsia="Calibri" w:hAnsi="Arial" w:cs="Arial"/>
                <w:sz w:val="20"/>
                <w:szCs w:val="20"/>
                <w:lang w:val="en-US" w:eastAsia="en-US"/>
              </w:rPr>
              <w:t>Pr</w:t>
            </w:r>
            <w:r w:rsidR="00523729" w:rsidRPr="00523729">
              <w:rPr>
                <w:rFonts w:ascii="Arial" w:eastAsia="Calibri" w:hAnsi="Arial" w:cs="Arial"/>
                <w:sz w:val="20"/>
                <w:szCs w:val="20"/>
                <w:lang w:val="en-US" w:eastAsia="en-US"/>
              </w:rPr>
              <w:t>epare and deliver a variety of alcoholic and non-alcoholic beverages</w:t>
            </w:r>
          </w:p>
          <w:p w:rsidR="00523729" w:rsidRPr="00523729" w:rsidRDefault="00974611" w:rsidP="00022F0E">
            <w:pPr>
              <w:numPr>
                <w:ilvl w:val="0"/>
                <w:numId w:val="29"/>
              </w:numPr>
              <w:rPr>
                <w:rFonts w:ascii="Arial" w:eastAsia="Calibri" w:hAnsi="Arial" w:cs="Arial"/>
                <w:sz w:val="20"/>
                <w:szCs w:val="20"/>
                <w:lang w:val="en-US" w:eastAsia="en-US"/>
              </w:rPr>
            </w:pPr>
            <w:r>
              <w:rPr>
                <w:rFonts w:ascii="Arial" w:eastAsia="Calibri" w:hAnsi="Arial" w:cs="Arial"/>
                <w:sz w:val="20"/>
                <w:szCs w:val="20"/>
                <w:lang w:val="en-US" w:eastAsia="en-US"/>
              </w:rPr>
              <w:t>E</w:t>
            </w:r>
            <w:r w:rsidR="00523729" w:rsidRPr="00523729">
              <w:rPr>
                <w:rFonts w:ascii="Arial" w:eastAsia="Calibri" w:hAnsi="Arial" w:cs="Arial"/>
                <w:sz w:val="20"/>
                <w:szCs w:val="20"/>
                <w:lang w:val="en-US" w:eastAsia="en-US"/>
              </w:rPr>
              <w:t>nsure service is completed appropriately and satisfactorily</w:t>
            </w:r>
          </w:p>
          <w:p w:rsidR="00A71B84" w:rsidRPr="00B02BE8" w:rsidRDefault="00A71B84" w:rsidP="00523729">
            <w:pPr>
              <w:ind w:left="720"/>
              <w:rPr>
                <w:rFonts w:ascii="Arial" w:eastAsia="Calibri" w:hAnsi="Arial" w:cs="Arial"/>
                <w:sz w:val="20"/>
                <w:szCs w:val="20"/>
                <w:lang w:val="en-GB" w:eastAsia="en-US"/>
              </w:rPr>
            </w:pPr>
          </w:p>
        </w:tc>
      </w:tr>
      <w:tr w:rsidR="005E0203" w:rsidRPr="00883F89" w:rsidTr="00925BFE">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5E0203" w:rsidRPr="00BB2781" w:rsidRDefault="00523729" w:rsidP="00454CC0">
            <w:pPr>
              <w:spacing w:before="120" w:after="120"/>
              <w:rPr>
                <w:rFonts w:ascii="Arial" w:hAnsi="Arial" w:cs="Arial"/>
                <w:sz w:val="20"/>
                <w:szCs w:val="20"/>
                <w:lang w:val="en-US" w:eastAsia="en-GB"/>
              </w:rPr>
            </w:pPr>
            <w:r>
              <w:rPr>
                <w:rFonts w:ascii="Arial" w:hAnsi="Arial" w:cs="Arial"/>
                <w:sz w:val="20"/>
                <w:szCs w:val="20"/>
                <w:lang w:val="en-US" w:eastAsia="en-GB"/>
              </w:rPr>
              <w:t>Sophomore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662" w:type="dxa"/>
            <w:gridSpan w:val="2"/>
            <w:tcBorders>
              <w:top w:val="single" w:sz="4" w:space="0" w:color="auto"/>
              <w:left w:val="single" w:sz="4" w:space="0" w:color="auto"/>
              <w:bottom w:val="single" w:sz="4" w:space="0" w:color="auto"/>
              <w:right w:val="single" w:sz="4" w:space="0" w:color="auto"/>
            </w:tcBorders>
          </w:tcPr>
          <w:p w:rsidR="005E0203" w:rsidRPr="00FD1FA6" w:rsidRDefault="005E0203" w:rsidP="00893038">
            <w:pPr>
              <w:spacing w:before="120" w:after="120"/>
              <w:rPr>
                <w:rFonts w:ascii="Arial" w:hAnsi="Arial" w:cs="Arial"/>
                <w:sz w:val="20"/>
                <w:szCs w:val="20"/>
                <w:lang w:val="en-US" w:eastAsia="en-GB"/>
              </w:rPr>
            </w:pPr>
          </w:p>
        </w:tc>
      </w:tr>
      <w:tr w:rsidR="005E0203" w:rsidRPr="00E069AB" w:rsidTr="00893038">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rsidR="00523729" w:rsidRPr="00523729" w:rsidRDefault="00523729" w:rsidP="00523729">
            <w:pPr>
              <w:numPr>
                <w:ilvl w:val="0"/>
                <w:numId w:val="22"/>
              </w:numPr>
              <w:contextualSpacing/>
              <w:rPr>
                <w:rFonts w:ascii="Arial" w:eastAsia="Calibri" w:hAnsi="Arial" w:cs="Arial"/>
                <w:sz w:val="20"/>
                <w:szCs w:val="20"/>
                <w:lang w:val="en-US" w:eastAsia="en-US"/>
              </w:rPr>
            </w:pPr>
            <w:r>
              <w:rPr>
                <w:rFonts w:ascii="Arial" w:eastAsia="Calibri" w:hAnsi="Arial" w:cs="Arial"/>
                <w:sz w:val="20"/>
                <w:szCs w:val="20"/>
                <w:lang w:val="en-US" w:eastAsia="en-US"/>
              </w:rPr>
              <w:t>History of the beverage i</w:t>
            </w:r>
            <w:r w:rsidRPr="00523729">
              <w:rPr>
                <w:rFonts w:ascii="Arial" w:eastAsia="Calibri" w:hAnsi="Arial" w:cs="Arial"/>
                <w:sz w:val="20"/>
                <w:szCs w:val="20"/>
                <w:lang w:val="en-US" w:eastAsia="en-US"/>
              </w:rPr>
              <w:t xml:space="preserve">ndustry / </w:t>
            </w:r>
            <w:r>
              <w:rPr>
                <w:rFonts w:ascii="Arial" w:eastAsia="Calibri" w:hAnsi="Arial" w:cs="Arial"/>
                <w:sz w:val="20"/>
                <w:szCs w:val="20"/>
                <w:lang w:val="en-US" w:eastAsia="en-US"/>
              </w:rPr>
              <w:t>c</w:t>
            </w:r>
            <w:r w:rsidRPr="00523729">
              <w:rPr>
                <w:rFonts w:ascii="Arial" w:eastAsia="Calibri" w:hAnsi="Arial" w:cs="Arial"/>
                <w:sz w:val="20"/>
                <w:szCs w:val="20"/>
                <w:lang w:val="en-US" w:eastAsia="en-US"/>
              </w:rPr>
              <w:t xml:space="preserve">reation of a </w:t>
            </w:r>
            <w:r>
              <w:rPr>
                <w:rFonts w:ascii="Arial" w:eastAsia="Calibri" w:hAnsi="Arial" w:cs="Arial"/>
                <w:sz w:val="20"/>
                <w:szCs w:val="20"/>
                <w:lang w:val="en-US" w:eastAsia="en-US"/>
              </w:rPr>
              <w:t>b</w:t>
            </w:r>
            <w:r w:rsidRPr="00523729">
              <w:rPr>
                <w:rFonts w:ascii="Arial" w:eastAsia="Calibri" w:hAnsi="Arial" w:cs="Arial"/>
                <w:sz w:val="20"/>
                <w:szCs w:val="20"/>
                <w:lang w:val="en-US" w:eastAsia="en-US"/>
              </w:rPr>
              <w:t xml:space="preserve">ar / </w:t>
            </w:r>
          </w:p>
          <w:p w:rsidR="00523729" w:rsidRPr="00523729" w:rsidRDefault="00523729" w:rsidP="00523729">
            <w:pPr>
              <w:numPr>
                <w:ilvl w:val="0"/>
                <w:numId w:val="22"/>
              </w:numPr>
              <w:contextualSpacing/>
              <w:rPr>
                <w:rFonts w:ascii="Arial" w:eastAsia="Calibri" w:hAnsi="Arial" w:cs="Arial"/>
                <w:sz w:val="20"/>
                <w:szCs w:val="20"/>
                <w:lang w:val="en-US" w:eastAsia="en-US"/>
              </w:rPr>
            </w:pPr>
            <w:r>
              <w:rPr>
                <w:rFonts w:ascii="Arial" w:eastAsia="Calibri" w:hAnsi="Arial" w:cs="Arial"/>
                <w:sz w:val="20"/>
                <w:szCs w:val="20"/>
                <w:lang w:val="en-US" w:eastAsia="en-US"/>
              </w:rPr>
              <w:t>Bar control p</w:t>
            </w:r>
            <w:r w:rsidRPr="00523729">
              <w:rPr>
                <w:rFonts w:ascii="Arial" w:eastAsia="Calibri" w:hAnsi="Arial" w:cs="Arial"/>
                <w:sz w:val="20"/>
                <w:szCs w:val="20"/>
                <w:lang w:val="en-US" w:eastAsia="en-US"/>
              </w:rPr>
              <w:t xml:space="preserve">rocedures / </w:t>
            </w:r>
            <w:r>
              <w:rPr>
                <w:rFonts w:ascii="Arial" w:eastAsia="Calibri" w:hAnsi="Arial" w:cs="Arial"/>
                <w:sz w:val="20"/>
                <w:szCs w:val="20"/>
                <w:lang w:val="en-US" w:eastAsia="en-US"/>
              </w:rPr>
              <w:t>introducing sustainability to the b</w:t>
            </w:r>
            <w:r w:rsidRPr="00523729">
              <w:rPr>
                <w:rFonts w:ascii="Arial" w:eastAsia="Calibri" w:hAnsi="Arial" w:cs="Arial"/>
                <w:sz w:val="20"/>
                <w:szCs w:val="20"/>
                <w:lang w:val="en-US" w:eastAsia="en-US"/>
              </w:rPr>
              <w:t>ar</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Responsible alcohol service / regulations of alcohol / the ethical considerations</w:t>
            </w:r>
            <w:r>
              <w:rPr>
                <w:rFonts w:ascii="Arial" w:eastAsia="Calibri" w:hAnsi="Arial" w:cs="Arial"/>
                <w:sz w:val="20"/>
                <w:szCs w:val="20"/>
                <w:lang w:val="en-US" w:eastAsia="en-US"/>
              </w:rPr>
              <w:t xml:space="preserve"> / potential hazards </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 xml:space="preserve">Mixology basics / beverages – non-alcoholic and alcoholic / tea / coffee / wine / whiskey / beer/ brandy / spirits / cocktails </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The business of running a bar (staffing, marketing, purchasing)</w:t>
            </w:r>
          </w:p>
          <w:p w:rsidR="00523729" w:rsidRPr="00523729" w:rsidRDefault="00523729" w:rsidP="005525D3">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Current legislation / licensing / Alcohol effect / good practice / conflict</w:t>
            </w:r>
          </w:p>
          <w:p w:rsidR="00523729" w:rsidRPr="00523729" w:rsidRDefault="00523729" w:rsidP="00523729">
            <w:pPr>
              <w:numPr>
                <w:ilvl w:val="0"/>
                <w:numId w:val="22"/>
              </w:numPr>
              <w:contextualSpacing/>
              <w:rPr>
                <w:rFonts w:ascii="Arial" w:eastAsia="Calibri" w:hAnsi="Arial" w:cs="Arial"/>
                <w:sz w:val="20"/>
                <w:szCs w:val="20"/>
                <w:lang w:val="en-US" w:eastAsia="en-US"/>
              </w:rPr>
            </w:pPr>
            <w:r>
              <w:rPr>
                <w:rFonts w:ascii="Arial" w:eastAsia="Calibri" w:hAnsi="Arial" w:cs="Arial"/>
                <w:sz w:val="20"/>
                <w:szCs w:val="20"/>
                <w:lang w:val="en-US" w:eastAsia="en-US"/>
              </w:rPr>
              <w:t>I</w:t>
            </w:r>
            <w:r w:rsidRPr="00523729">
              <w:rPr>
                <w:rFonts w:ascii="Arial" w:eastAsia="Calibri" w:hAnsi="Arial" w:cs="Arial"/>
                <w:sz w:val="20"/>
                <w:szCs w:val="20"/>
                <w:lang w:val="en-US" w:eastAsia="en-US"/>
              </w:rPr>
              <w:t>mportance of following an opening / closing checklist</w:t>
            </w:r>
          </w:p>
          <w:p w:rsidR="00523729" w:rsidRPr="00523729" w:rsidRDefault="00523729" w:rsidP="00523729">
            <w:pPr>
              <w:numPr>
                <w:ilvl w:val="0"/>
                <w:numId w:val="22"/>
              </w:numPr>
              <w:contextualSpacing/>
              <w:rPr>
                <w:rFonts w:ascii="Arial" w:eastAsia="Calibri" w:hAnsi="Arial" w:cs="Arial"/>
                <w:sz w:val="20"/>
                <w:szCs w:val="20"/>
                <w:lang w:val="en-US" w:eastAsia="en-US"/>
              </w:rPr>
            </w:pPr>
            <w:r>
              <w:rPr>
                <w:rFonts w:ascii="Arial" w:eastAsia="Calibri" w:hAnsi="Arial" w:cs="Arial"/>
                <w:sz w:val="20"/>
                <w:szCs w:val="20"/>
                <w:lang w:val="en-US" w:eastAsia="en-US"/>
              </w:rPr>
              <w:t>B</w:t>
            </w:r>
            <w:r w:rsidRPr="00523729">
              <w:rPr>
                <w:rFonts w:ascii="Arial" w:eastAsia="Calibri" w:hAnsi="Arial" w:cs="Arial"/>
                <w:sz w:val="20"/>
                <w:szCs w:val="20"/>
                <w:lang w:val="en-US" w:eastAsia="en-US"/>
              </w:rPr>
              <w:t xml:space="preserve">everage management process / </w:t>
            </w:r>
            <w:r>
              <w:rPr>
                <w:rFonts w:ascii="Arial" w:eastAsia="Calibri" w:hAnsi="Arial" w:cs="Arial"/>
                <w:sz w:val="20"/>
                <w:szCs w:val="20"/>
                <w:lang w:val="en-US" w:eastAsia="en-US"/>
              </w:rPr>
              <w:t>t</w:t>
            </w:r>
            <w:r w:rsidRPr="00523729">
              <w:rPr>
                <w:rFonts w:ascii="Arial" w:eastAsia="Calibri" w:hAnsi="Arial" w:cs="Arial"/>
                <w:sz w:val="20"/>
                <w:szCs w:val="20"/>
                <w:lang w:val="en-US" w:eastAsia="en-US"/>
              </w:rPr>
              <w:t xml:space="preserve">axes / </w:t>
            </w:r>
            <w:r>
              <w:rPr>
                <w:rFonts w:ascii="Arial" w:eastAsia="Calibri" w:hAnsi="Arial" w:cs="Arial"/>
                <w:sz w:val="20"/>
                <w:szCs w:val="20"/>
                <w:lang w:val="en-US" w:eastAsia="en-US"/>
              </w:rPr>
              <w:t>r</w:t>
            </w:r>
            <w:r w:rsidRPr="00523729">
              <w:rPr>
                <w:rFonts w:ascii="Arial" w:eastAsia="Calibri" w:hAnsi="Arial" w:cs="Arial"/>
                <w:sz w:val="20"/>
                <w:szCs w:val="20"/>
                <w:lang w:val="en-US" w:eastAsia="en-US"/>
              </w:rPr>
              <w:t>ange</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Benefits of multi-ordering</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Handling guests’ complaints / managing conflicts</w:t>
            </w:r>
          </w:p>
          <w:p w:rsidR="00523729" w:rsidRPr="00523729" w:rsidRDefault="00974611"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Organizational</w:t>
            </w:r>
            <w:r w:rsidR="00523729" w:rsidRPr="00523729">
              <w:rPr>
                <w:rFonts w:ascii="Arial" w:eastAsia="Calibri" w:hAnsi="Arial" w:cs="Arial"/>
                <w:sz w:val="20"/>
                <w:szCs w:val="20"/>
                <w:lang w:val="en-US" w:eastAsia="en-US"/>
              </w:rPr>
              <w:t xml:space="preserve"> procedures for processing transactions</w:t>
            </w:r>
          </w:p>
          <w:p w:rsidR="00523729" w:rsidRPr="00523729" w:rsidRDefault="00523729" w:rsidP="00523729">
            <w:pPr>
              <w:numPr>
                <w:ilvl w:val="0"/>
                <w:numId w:val="22"/>
              </w:numPr>
              <w:contextualSpacing/>
              <w:rPr>
                <w:rFonts w:ascii="Arial" w:eastAsia="Calibri" w:hAnsi="Arial" w:cs="Arial"/>
                <w:sz w:val="20"/>
                <w:szCs w:val="20"/>
                <w:lang w:val="en-US" w:eastAsia="en-US"/>
              </w:rPr>
            </w:pPr>
            <w:r w:rsidRPr="00523729">
              <w:rPr>
                <w:rFonts w:ascii="Arial" w:eastAsia="Calibri" w:hAnsi="Arial" w:cs="Arial"/>
                <w:sz w:val="20"/>
                <w:szCs w:val="20"/>
                <w:lang w:val="en-US" w:eastAsia="en-US"/>
              </w:rPr>
              <w:t>Production and service of a variety of alcoholic and non-alcoholic beverages (classic and modern)</w:t>
            </w:r>
          </w:p>
          <w:p w:rsidR="006456FC" w:rsidRPr="00523729" w:rsidRDefault="006456FC" w:rsidP="006456FC">
            <w:pPr>
              <w:ind w:left="714"/>
              <w:contextualSpacing/>
              <w:rPr>
                <w:rFonts w:ascii="Arial" w:hAnsi="Arial" w:cs="Arial"/>
                <w:bCs/>
                <w:sz w:val="20"/>
                <w:szCs w:val="20"/>
                <w:lang w:val="en-US"/>
              </w:rPr>
            </w:pPr>
          </w:p>
        </w:tc>
      </w:tr>
      <w:tr w:rsidR="005E0203" w:rsidRPr="00E069AB"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Default="002D5FAF" w:rsidP="009F711F">
            <w:pPr>
              <w:pStyle w:val="SelfStudyText"/>
              <w:rPr>
                <w:rFonts w:cs="Arial"/>
                <w:szCs w:val="20"/>
                <w:lang w:val="en-US" w:eastAsia="en-US"/>
              </w:rPr>
            </w:pPr>
            <w:r w:rsidRPr="00BF7CF2">
              <w:rPr>
                <w:rFonts w:cs="Arial"/>
                <w:szCs w:val="20"/>
                <w:lang w:val="en-US" w:eastAsia="en-US"/>
              </w:rPr>
              <w:t xml:space="preserve">The course is delivered through lectures, </w:t>
            </w:r>
            <w:r w:rsidR="009F711F" w:rsidRPr="00BF7CF2">
              <w:rPr>
                <w:rFonts w:cs="Arial"/>
                <w:szCs w:val="20"/>
                <w:lang w:val="en-US" w:eastAsia="en-US"/>
              </w:rPr>
              <w:t>demonstrations, and group discussions.</w:t>
            </w:r>
          </w:p>
          <w:p w:rsidR="00EF0BCB" w:rsidRPr="00D4613E" w:rsidRDefault="00BF7CF2" w:rsidP="009F711F">
            <w:pPr>
              <w:pStyle w:val="SelfStudyText"/>
              <w:rPr>
                <w:lang w:val="en-US"/>
              </w:rPr>
            </w:pPr>
            <w:r>
              <w:rPr>
                <w:rFonts w:cs="Arial"/>
                <w:szCs w:val="20"/>
                <w:lang w:val="en-US" w:eastAsia="en-US"/>
              </w:rPr>
              <w:t xml:space="preserve">Add </w:t>
            </w:r>
            <w:r w:rsidR="00EF0BCB">
              <w:rPr>
                <w:rFonts w:cs="Arial"/>
                <w:szCs w:val="20"/>
                <w:lang w:val="en-US" w:eastAsia="en-US"/>
              </w:rPr>
              <w:t>any other method that you use during your lectures</w:t>
            </w:r>
          </w:p>
        </w:tc>
      </w:tr>
      <w:tr w:rsidR="005E0203" w:rsidRPr="00883F89" w:rsidTr="00893038">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D4613E" w:rsidRDefault="009F711F" w:rsidP="009F711F">
            <w:pPr>
              <w:spacing w:before="120" w:after="120"/>
              <w:rPr>
                <w:rFonts w:ascii="Arial" w:hAnsi="Arial" w:cs="Arial"/>
                <w:sz w:val="20"/>
                <w:szCs w:val="20"/>
                <w:lang w:val="en-US" w:eastAsia="en-US"/>
              </w:rPr>
            </w:pPr>
            <w:r>
              <w:rPr>
                <w:rFonts w:ascii="Arial" w:hAnsi="Arial" w:cs="Arial"/>
                <w:sz w:val="20"/>
                <w:szCs w:val="20"/>
                <w:lang w:val="en-US"/>
              </w:rPr>
              <w:t>Face to face</w:t>
            </w:r>
            <w:r w:rsidR="00B22AEF">
              <w:rPr>
                <w:rFonts w:ascii="Arial" w:hAnsi="Arial" w:cs="Arial"/>
                <w:sz w:val="20"/>
                <w:szCs w:val="20"/>
                <w:lang w:val="en-US"/>
              </w:rPr>
              <w:t>.</w:t>
            </w:r>
          </w:p>
        </w:tc>
      </w:tr>
      <w:tr w:rsidR="005E0203" w:rsidRPr="00883F89" w:rsidTr="00893038">
        <w:trPr>
          <w:trHeight w:val="200"/>
        </w:trPr>
        <w:tc>
          <w:tcPr>
            <w:tcW w:w="2126" w:type="dxa"/>
            <w:vMerge w:val="restart"/>
            <w:tcBorders>
              <w:top w:val="single" w:sz="4" w:space="0" w:color="auto"/>
              <w:left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6B140D" w:rsidRDefault="005E0203" w:rsidP="00893038">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5E0203" w:rsidRPr="00883F89" w:rsidTr="00925BFE">
        <w:trPr>
          <w:trHeight w:val="602"/>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9539CC" w:rsidRPr="005B3F16" w:rsidRDefault="00523729" w:rsidP="006C60AE">
            <w:pPr>
              <w:spacing w:before="240" w:after="160" w:line="259" w:lineRule="auto"/>
              <w:contextualSpacing/>
              <w:rPr>
                <w:rFonts w:ascii="Arial" w:eastAsia="Calibri" w:hAnsi="Arial" w:cs="Arial"/>
                <w:sz w:val="20"/>
                <w:szCs w:val="20"/>
                <w:lang w:val="en-US" w:eastAsia="en-US"/>
              </w:rPr>
            </w:pPr>
            <w:r>
              <w:rPr>
                <w:rFonts w:ascii="Arial" w:eastAsia="Calibri" w:hAnsi="Arial" w:cs="Arial"/>
                <w:sz w:val="20"/>
                <w:szCs w:val="20"/>
                <w:lang w:val="en-US" w:eastAsia="en-US"/>
              </w:rPr>
              <w:t xml:space="preserve">Meehan, J. (2017). Meehan’s Bartender Manual. </w:t>
            </w:r>
            <w:r w:rsidR="006C60AE">
              <w:rPr>
                <w:rFonts w:ascii="Arial" w:eastAsia="Calibri" w:hAnsi="Arial" w:cs="Arial"/>
                <w:sz w:val="20"/>
                <w:szCs w:val="20"/>
                <w:lang w:val="en-US" w:eastAsia="en-US"/>
              </w:rPr>
              <w:t>NY:</w:t>
            </w:r>
            <w:r w:rsidR="006C60AE" w:rsidRPr="006C60AE">
              <w:rPr>
                <w:rFonts w:ascii="Arial" w:eastAsia="Calibri" w:hAnsi="Arial" w:cs="Arial"/>
                <w:sz w:val="20"/>
                <w:szCs w:val="20"/>
                <w:lang w:val="en-US" w:eastAsia="en-US"/>
              </w:rPr>
              <w:t xml:space="preserve"> Ten Speed Press</w:t>
            </w:r>
            <w:r w:rsidR="006C60AE">
              <w:rPr>
                <w:rFonts w:ascii="Arial" w:eastAsia="Calibri" w:hAnsi="Arial" w:cs="Arial"/>
                <w:sz w:val="20"/>
                <w:szCs w:val="20"/>
                <w:lang w:val="en-US" w:eastAsia="en-US"/>
              </w:rPr>
              <w:t xml:space="preserve">. </w:t>
            </w:r>
            <w:r w:rsidR="006C60AE">
              <w:rPr>
                <w:rFonts w:ascii="Arial" w:eastAsia="Calibri" w:hAnsi="Arial" w:cs="Arial"/>
                <w:sz w:val="20"/>
                <w:szCs w:val="20"/>
                <w:lang w:val="en-US" w:eastAsia="en-US"/>
              </w:rPr>
              <w:tab/>
            </w:r>
          </w:p>
        </w:tc>
      </w:tr>
      <w:tr w:rsidR="005E0203" w:rsidRPr="00883F89" w:rsidTr="00893038">
        <w:trPr>
          <w:trHeight w:val="255"/>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EF3717" w:rsidRDefault="005E0203" w:rsidP="00893038">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5E0203" w:rsidRPr="00883F89" w:rsidTr="009539CC">
        <w:trPr>
          <w:trHeight w:val="777"/>
        </w:trPr>
        <w:tc>
          <w:tcPr>
            <w:tcW w:w="2126" w:type="dxa"/>
            <w:vMerge/>
            <w:tcBorders>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D57EE1" w:rsidRDefault="00D57EE1" w:rsidP="00AF22A7">
            <w:pPr>
              <w:spacing w:after="160" w:line="259" w:lineRule="auto"/>
              <w:contextualSpacing/>
              <w:rPr>
                <w:rFonts w:ascii="Arial" w:hAnsi="Arial" w:cs="Arial"/>
                <w:bCs/>
                <w:sz w:val="20"/>
                <w:szCs w:val="20"/>
                <w:lang w:val="en-US"/>
              </w:rPr>
            </w:pPr>
          </w:p>
          <w:p w:rsidR="006C60AE" w:rsidRPr="00105933" w:rsidRDefault="006C60AE" w:rsidP="00AF22A7">
            <w:pPr>
              <w:spacing w:after="160" w:line="259" w:lineRule="auto"/>
              <w:contextualSpacing/>
              <w:rPr>
                <w:rFonts w:ascii="Arial" w:hAnsi="Arial" w:cs="Arial"/>
                <w:bCs/>
                <w:sz w:val="20"/>
                <w:szCs w:val="20"/>
                <w:lang w:val="en-US"/>
              </w:rPr>
            </w:pPr>
            <w:r w:rsidRPr="006C60AE">
              <w:rPr>
                <w:rFonts w:ascii="Arial" w:hAnsi="Arial" w:cs="Arial"/>
                <w:bCs/>
                <w:sz w:val="20"/>
                <w:szCs w:val="20"/>
                <w:lang w:val="en-US"/>
              </w:rPr>
              <w:t xml:space="preserve">Murphy, J. (2013). Principles and Practices of Bar and Beverage Management. London: </w:t>
            </w:r>
            <w:proofErr w:type="spellStart"/>
            <w:r w:rsidRPr="006C60AE">
              <w:rPr>
                <w:rFonts w:ascii="Arial" w:hAnsi="Arial" w:cs="Arial"/>
                <w:bCs/>
                <w:sz w:val="20"/>
                <w:szCs w:val="20"/>
                <w:lang w:val="en-US"/>
              </w:rPr>
              <w:t>Goodfellow</w:t>
            </w:r>
            <w:proofErr w:type="spellEnd"/>
            <w:r w:rsidRPr="006C60AE">
              <w:rPr>
                <w:rFonts w:ascii="Arial" w:hAnsi="Arial" w:cs="Arial"/>
                <w:bCs/>
                <w:sz w:val="20"/>
                <w:szCs w:val="20"/>
                <w:lang w:val="en-US"/>
              </w:rPr>
              <w:t xml:space="preserve"> Publishers.</w:t>
            </w:r>
          </w:p>
        </w:tc>
      </w:tr>
      <w:tr w:rsidR="005E0203" w:rsidRPr="00883F89" w:rsidTr="00925BFE">
        <w:trPr>
          <w:trHeight w:val="296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Assessment</w:t>
            </w:r>
          </w:p>
        </w:tc>
        <w:tc>
          <w:tcPr>
            <w:tcW w:w="7654" w:type="dxa"/>
            <w:gridSpan w:val="7"/>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48144D">
              <w:rPr>
                <w:rFonts w:ascii="Arial" w:hAnsi="Arial" w:cs="Arial"/>
                <w:sz w:val="20"/>
                <w:szCs w:val="20"/>
                <w:lang w:val="en-US"/>
              </w:rPr>
              <w:t>employed to</w:t>
            </w:r>
            <w:r>
              <w:rPr>
                <w:rFonts w:ascii="Arial" w:hAnsi="Arial" w:cs="Arial"/>
                <w:sz w:val="20"/>
                <w:szCs w:val="20"/>
                <w:lang w:val="en-US"/>
              </w:rPr>
              <w:t xml:space="preserve"> assess this course:</w:t>
            </w:r>
          </w:p>
          <w:p w:rsidR="00D24EB4" w:rsidRDefault="00D24EB4" w:rsidP="00893038">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Default="0022716F" w:rsidP="00622EF1">
      <w:pPr>
        <w:rPr>
          <w:rFonts w:ascii="Arial" w:hAnsi="Arial" w:cs="Arial"/>
          <w:sz w:val="20"/>
          <w:szCs w:val="20"/>
          <w:lang w:val="en-US" w:eastAsia="en-US"/>
        </w:rPr>
      </w:pPr>
    </w:p>
    <w:sectPr w:rsidR="0022716F" w:rsidSect="005E0203">
      <w:headerReference w:type="default" r:id="rId8"/>
      <w:footerReference w:type="even" r:id="rId9"/>
      <w:footerReference w:type="default" r:id="rId10"/>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35" w:rsidRDefault="00190F35">
      <w:r>
        <w:separator/>
      </w:r>
    </w:p>
  </w:endnote>
  <w:endnote w:type="continuationSeparator" w:id="0">
    <w:p w:rsidR="00190F35" w:rsidRDefault="0019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974611"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65EF"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5ED"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35" w:rsidRDefault="00190F35">
      <w:r>
        <w:separator/>
      </w:r>
    </w:p>
  </w:footnote>
  <w:footnote w:type="continuationSeparator" w:id="0">
    <w:p w:rsidR="00190F35" w:rsidRDefault="00190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974611"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FC18"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CB268A"/>
    <w:multiLevelType w:val="hybridMultilevel"/>
    <w:tmpl w:val="5CC213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A08105A"/>
    <w:multiLevelType w:val="hybridMultilevel"/>
    <w:tmpl w:val="C7883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F1A3D"/>
    <w:multiLevelType w:val="hybridMultilevel"/>
    <w:tmpl w:val="7F1AA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B511A0"/>
    <w:multiLevelType w:val="hybridMultilevel"/>
    <w:tmpl w:val="D10C7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4D63AB"/>
    <w:multiLevelType w:val="hybridMultilevel"/>
    <w:tmpl w:val="B1D60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7A6D43"/>
    <w:multiLevelType w:val="hybridMultilevel"/>
    <w:tmpl w:val="D01A0EC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15:restartNumberingAfterBreak="0">
    <w:nsid w:val="2B995B03"/>
    <w:multiLevelType w:val="hybridMultilevel"/>
    <w:tmpl w:val="BA480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9973BF"/>
    <w:multiLevelType w:val="hybridMultilevel"/>
    <w:tmpl w:val="945CF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7C04E0"/>
    <w:multiLevelType w:val="hybridMultilevel"/>
    <w:tmpl w:val="6D5A8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8E38CB"/>
    <w:multiLevelType w:val="hybridMultilevel"/>
    <w:tmpl w:val="EEE44A14"/>
    <w:lvl w:ilvl="0" w:tplc="0408000F">
      <w:start w:val="1"/>
      <w:numFmt w:val="decimal"/>
      <w:lvlText w:val="%1."/>
      <w:lvlJc w:val="left"/>
      <w:pPr>
        <w:ind w:left="6" w:hanging="360"/>
      </w:pPr>
    </w:lvl>
    <w:lvl w:ilvl="1" w:tplc="04080019">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8" w15:restartNumberingAfterBreak="0">
    <w:nsid w:val="439D1846"/>
    <w:multiLevelType w:val="hybridMultilevel"/>
    <w:tmpl w:val="CCDEE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8A7F5F"/>
    <w:multiLevelType w:val="hybridMultilevel"/>
    <w:tmpl w:val="73945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1"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15:restartNumberingAfterBreak="0">
    <w:nsid w:val="57A21C50"/>
    <w:multiLevelType w:val="hybridMultilevel"/>
    <w:tmpl w:val="C62AC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4567DF"/>
    <w:multiLevelType w:val="hybridMultilevel"/>
    <w:tmpl w:val="52723B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852900"/>
    <w:multiLevelType w:val="hybridMultilevel"/>
    <w:tmpl w:val="3C76FA8E"/>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7130847"/>
    <w:multiLevelType w:val="hybridMultilevel"/>
    <w:tmpl w:val="DE90B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85D11AC"/>
    <w:multiLevelType w:val="hybridMultilevel"/>
    <w:tmpl w:val="400A3F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1"/>
  </w:num>
  <w:num w:numId="3">
    <w:abstractNumId w:val="25"/>
  </w:num>
  <w:num w:numId="4">
    <w:abstractNumId w:val="3"/>
  </w:num>
  <w:num w:numId="5">
    <w:abstractNumId w:val="1"/>
  </w:num>
  <w:num w:numId="6">
    <w:abstractNumId w:val="2"/>
  </w:num>
  <w:num w:numId="7">
    <w:abstractNumId w:val="0"/>
  </w:num>
  <w:num w:numId="8">
    <w:abstractNumId w:val="15"/>
  </w:num>
  <w:num w:numId="9">
    <w:abstractNumId w:val="12"/>
  </w:num>
  <w:num w:numId="10">
    <w:abstractNumId w:val="24"/>
  </w:num>
  <w:num w:numId="11">
    <w:abstractNumId w:val="20"/>
  </w:num>
  <w:num w:numId="12">
    <w:abstractNumId w:val="6"/>
  </w:num>
  <w:num w:numId="13">
    <w:abstractNumId w:val="8"/>
  </w:num>
  <w:num w:numId="14">
    <w:abstractNumId w:val="13"/>
  </w:num>
  <w:num w:numId="15">
    <w:abstractNumId w:val="14"/>
  </w:num>
  <w:num w:numId="16">
    <w:abstractNumId w:val="19"/>
  </w:num>
  <w:num w:numId="17">
    <w:abstractNumId w:val="4"/>
  </w:num>
  <w:num w:numId="18">
    <w:abstractNumId w:val="28"/>
  </w:num>
  <w:num w:numId="19">
    <w:abstractNumId w:val="18"/>
  </w:num>
  <w:num w:numId="20">
    <w:abstractNumId w:val="23"/>
  </w:num>
  <w:num w:numId="21">
    <w:abstractNumId w:val="17"/>
  </w:num>
  <w:num w:numId="22">
    <w:abstractNumId w:val="10"/>
  </w:num>
  <w:num w:numId="23">
    <w:abstractNumId w:val="16"/>
  </w:num>
  <w:num w:numId="24">
    <w:abstractNumId w:val="7"/>
  </w:num>
  <w:num w:numId="25">
    <w:abstractNumId w:val="5"/>
  </w:num>
  <w:num w:numId="26">
    <w:abstractNumId w:val="11"/>
  </w:num>
  <w:num w:numId="27">
    <w:abstractNumId w:val="27"/>
  </w:num>
  <w:num w:numId="28">
    <w:abstractNumId w:val="22"/>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5D89"/>
    <w:rsid w:val="00016FA6"/>
    <w:rsid w:val="00017D1D"/>
    <w:rsid w:val="00020E4E"/>
    <w:rsid w:val="00021ADB"/>
    <w:rsid w:val="00022F0E"/>
    <w:rsid w:val="00023055"/>
    <w:rsid w:val="00024A84"/>
    <w:rsid w:val="000257AD"/>
    <w:rsid w:val="0002641F"/>
    <w:rsid w:val="00030D26"/>
    <w:rsid w:val="000316D3"/>
    <w:rsid w:val="0003380B"/>
    <w:rsid w:val="00037B88"/>
    <w:rsid w:val="000431A0"/>
    <w:rsid w:val="000441A1"/>
    <w:rsid w:val="000502E7"/>
    <w:rsid w:val="0005150C"/>
    <w:rsid w:val="000560C6"/>
    <w:rsid w:val="00057D27"/>
    <w:rsid w:val="0006017A"/>
    <w:rsid w:val="00063398"/>
    <w:rsid w:val="00063971"/>
    <w:rsid w:val="0006565E"/>
    <w:rsid w:val="000768E4"/>
    <w:rsid w:val="00076D20"/>
    <w:rsid w:val="00081352"/>
    <w:rsid w:val="0008138A"/>
    <w:rsid w:val="0009077F"/>
    <w:rsid w:val="000957CA"/>
    <w:rsid w:val="00095A23"/>
    <w:rsid w:val="000A0035"/>
    <w:rsid w:val="000A02F9"/>
    <w:rsid w:val="000A0BF1"/>
    <w:rsid w:val="000A7F53"/>
    <w:rsid w:val="000B021B"/>
    <w:rsid w:val="000C755D"/>
    <w:rsid w:val="000D2642"/>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5DE3"/>
    <w:rsid w:val="001162EB"/>
    <w:rsid w:val="00120E93"/>
    <w:rsid w:val="00122F7F"/>
    <w:rsid w:val="001256F9"/>
    <w:rsid w:val="00125758"/>
    <w:rsid w:val="00135730"/>
    <w:rsid w:val="001361B5"/>
    <w:rsid w:val="0013745D"/>
    <w:rsid w:val="00140B10"/>
    <w:rsid w:val="001423B6"/>
    <w:rsid w:val="00146CDF"/>
    <w:rsid w:val="00152EF0"/>
    <w:rsid w:val="0015459F"/>
    <w:rsid w:val="00157390"/>
    <w:rsid w:val="001663C7"/>
    <w:rsid w:val="00167077"/>
    <w:rsid w:val="00175D0C"/>
    <w:rsid w:val="0018001E"/>
    <w:rsid w:val="0018014F"/>
    <w:rsid w:val="00180B11"/>
    <w:rsid w:val="001831F4"/>
    <w:rsid w:val="001839F1"/>
    <w:rsid w:val="00183DEF"/>
    <w:rsid w:val="001872F7"/>
    <w:rsid w:val="00190F35"/>
    <w:rsid w:val="00193F16"/>
    <w:rsid w:val="001A1711"/>
    <w:rsid w:val="001A4310"/>
    <w:rsid w:val="001A4995"/>
    <w:rsid w:val="001B11C3"/>
    <w:rsid w:val="001C2258"/>
    <w:rsid w:val="001C2EBD"/>
    <w:rsid w:val="001C5129"/>
    <w:rsid w:val="001C5AAD"/>
    <w:rsid w:val="001C664A"/>
    <w:rsid w:val="001D1540"/>
    <w:rsid w:val="001D5492"/>
    <w:rsid w:val="001D7FA1"/>
    <w:rsid w:val="001E136A"/>
    <w:rsid w:val="001E1BFC"/>
    <w:rsid w:val="001E37C1"/>
    <w:rsid w:val="001E3FD5"/>
    <w:rsid w:val="001E4E3F"/>
    <w:rsid w:val="001F2B3A"/>
    <w:rsid w:val="001F5C92"/>
    <w:rsid w:val="001F5E37"/>
    <w:rsid w:val="00200737"/>
    <w:rsid w:val="00205009"/>
    <w:rsid w:val="0020669C"/>
    <w:rsid w:val="00206A79"/>
    <w:rsid w:val="0021149E"/>
    <w:rsid w:val="00211FC2"/>
    <w:rsid w:val="002122ED"/>
    <w:rsid w:val="00214333"/>
    <w:rsid w:val="00214F36"/>
    <w:rsid w:val="00216AE3"/>
    <w:rsid w:val="00220A26"/>
    <w:rsid w:val="0022716F"/>
    <w:rsid w:val="00237559"/>
    <w:rsid w:val="0024022D"/>
    <w:rsid w:val="00243589"/>
    <w:rsid w:val="00256C09"/>
    <w:rsid w:val="00261DC2"/>
    <w:rsid w:val="00261ED6"/>
    <w:rsid w:val="00262116"/>
    <w:rsid w:val="0026755D"/>
    <w:rsid w:val="00267D60"/>
    <w:rsid w:val="00270E12"/>
    <w:rsid w:val="00272911"/>
    <w:rsid w:val="00274C1F"/>
    <w:rsid w:val="00277A0D"/>
    <w:rsid w:val="002803AF"/>
    <w:rsid w:val="00290681"/>
    <w:rsid w:val="00293944"/>
    <w:rsid w:val="002939E8"/>
    <w:rsid w:val="00293E9E"/>
    <w:rsid w:val="002A381A"/>
    <w:rsid w:val="002A5D2A"/>
    <w:rsid w:val="002A7F2C"/>
    <w:rsid w:val="002B0D15"/>
    <w:rsid w:val="002B216F"/>
    <w:rsid w:val="002B21D4"/>
    <w:rsid w:val="002B6267"/>
    <w:rsid w:val="002C0A5E"/>
    <w:rsid w:val="002C18C4"/>
    <w:rsid w:val="002C2AA5"/>
    <w:rsid w:val="002C2FC6"/>
    <w:rsid w:val="002C6413"/>
    <w:rsid w:val="002D0DCF"/>
    <w:rsid w:val="002D572B"/>
    <w:rsid w:val="002D5FAF"/>
    <w:rsid w:val="002E11B6"/>
    <w:rsid w:val="002E4A56"/>
    <w:rsid w:val="002E5456"/>
    <w:rsid w:val="002E5604"/>
    <w:rsid w:val="002E7F15"/>
    <w:rsid w:val="002F32BA"/>
    <w:rsid w:val="002F3566"/>
    <w:rsid w:val="002F5212"/>
    <w:rsid w:val="003072E6"/>
    <w:rsid w:val="003101D0"/>
    <w:rsid w:val="00314D91"/>
    <w:rsid w:val="00316E96"/>
    <w:rsid w:val="00317674"/>
    <w:rsid w:val="00317BD7"/>
    <w:rsid w:val="00330752"/>
    <w:rsid w:val="00331029"/>
    <w:rsid w:val="003358B6"/>
    <w:rsid w:val="003362F2"/>
    <w:rsid w:val="0034039C"/>
    <w:rsid w:val="003419B9"/>
    <w:rsid w:val="00342E32"/>
    <w:rsid w:val="00344E20"/>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87669"/>
    <w:rsid w:val="003916F2"/>
    <w:rsid w:val="003978DA"/>
    <w:rsid w:val="003A2531"/>
    <w:rsid w:val="003A3ACB"/>
    <w:rsid w:val="003A456F"/>
    <w:rsid w:val="003C2F32"/>
    <w:rsid w:val="003C34E6"/>
    <w:rsid w:val="003C4B1E"/>
    <w:rsid w:val="003C4E34"/>
    <w:rsid w:val="003D0A0E"/>
    <w:rsid w:val="003D3F35"/>
    <w:rsid w:val="003E76CB"/>
    <w:rsid w:val="003F3E5E"/>
    <w:rsid w:val="00400329"/>
    <w:rsid w:val="00401618"/>
    <w:rsid w:val="00404409"/>
    <w:rsid w:val="00407E50"/>
    <w:rsid w:val="00414BE2"/>
    <w:rsid w:val="00417A4F"/>
    <w:rsid w:val="00422008"/>
    <w:rsid w:val="00427F7E"/>
    <w:rsid w:val="00442388"/>
    <w:rsid w:val="0044293D"/>
    <w:rsid w:val="00443EDE"/>
    <w:rsid w:val="00454CC0"/>
    <w:rsid w:val="0045556B"/>
    <w:rsid w:val="00457B0B"/>
    <w:rsid w:val="0046017E"/>
    <w:rsid w:val="00462912"/>
    <w:rsid w:val="004636C0"/>
    <w:rsid w:val="00466092"/>
    <w:rsid w:val="0046706D"/>
    <w:rsid w:val="00472A28"/>
    <w:rsid w:val="00473B55"/>
    <w:rsid w:val="00476EA2"/>
    <w:rsid w:val="0048144D"/>
    <w:rsid w:val="004947F4"/>
    <w:rsid w:val="00494EC0"/>
    <w:rsid w:val="00496132"/>
    <w:rsid w:val="004A0DBF"/>
    <w:rsid w:val="004A2B87"/>
    <w:rsid w:val="004B33A6"/>
    <w:rsid w:val="004B3ED6"/>
    <w:rsid w:val="004C4A8C"/>
    <w:rsid w:val="004D3133"/>
    <w:rsid w:val="004D4ECD"/>
    <w:rsid w:val="004E37AA"/>
    <w:rsid w:val="004E3E68"/>
    <w:rsid w:val="004F2AA6"/>
    <w:rsid w:val="004F6CCF"/>
    <w:rsid w:val="005027F3"/>
    <w:rsid w:val="00503C29"/>
    <w:rsid w:val="005046F3"/>
    <w:rsid w:val="005079D8"/>
    <w:rsid w:val="00513094"/>
    <w:rsid w:val="005165B6"/>
    <w:rsid w:val="00523729"/>
    <w:rsid w:val="005273A0"/>
    <w:rsid w:val="005300DE"/>
    <w:rsid w:val="005322C8"/>
    <w:rsid w:val="00535879"/>
    <w:rsid w:val="005438FD"/>
    <w:rsid w:val="0054608F"/>
    <w:rsid w:val="00547664"/>
    <w:rsid w:val="005525D3"/>
    <w:rsid w:val="005542B7"/>
    <w:rsid w:val="00554ED2"/>
    <w:rsid w:val="00560B6A"/>
    <w:rsid w:val="00560F13"/>
    <w:rsid w:val="005634D2"/>
    <w:rsid w:val="00572B78"/>
    <w:rsid w:val="00573C07"/>
    <w:rsid w:val="00577DD4"/>
    <w:rsid w:val="00580FA7"/>
    <w:rsid w:val="00585F17"/>
    <w:rsid w:val="0058792D"/>
    <w:rsid w:val="00594C60"/>
    <w:rsid w:val="00597CF8"/>
    <w:rsid w:val="005A276F"/>
    <w:rsid w:val="005A3C95"/>
    <w:rsid w:val="005A529B"/>
    <w:rsid w:val="005A6D63"/>
    <w:rsid w:val="005A7646"/>
    <w:rsid w:val="005B3F16"/>
    <w:rsid w:val="005B4395"/>
    <w:rsid w:val="005B6160"/>
    <w:rsid w:val="005C0AA2"/>
    <w:rsid w:val="005C10F0"/>
    <w:rsid w:val="005C4369"/>
    <w:rsid w:val="005C4DBA"/>
    <w:rsid w:val="005D0026"/>
    <w:rsid w:val="005E0203"/>
    <w:rsid w:val="005E57A0"/>
    <w:rsid w:val="005E6F46"/>
    <w:rsid w:val="005E7103"/>
    <w:rsid w:val="005F1EF7"/>
    <w:rsid w:val="0061171A"/>
    <w:rsid w:val="0061430D"/>
    <w:rsid w:val="00615368"/>
    <w:rsid w:val="00616607"/>
    <w:rsid w:val="00620B86"/>
    <w:rsid w:val="006217CB"/>
    <w:rsid w:val="00622EF1"/>
    <w:rsid w:val="006243C4"/>
    <w:rsid w:val="0062619F"/>
    <w:rsid w:val="0063298E"/>
    <w:rsid w:val="00632ACE"/>
    <w:rsid w:val="00633FDD"/>
    <w:rsid w:val="0063512D"/>
    <w:rsid w:val="00636937"/>
    <w:rsid w:val="006379B1"/>
    <w:rsid w:val="00640555"/>
    <w:rsid w:val="00640B02"/>
    <w:rsid w:val="00643190"/>
    <w:rsid w:val="00643550"/>
    <w:rsid w:val="006456FC"/>
    <w:rsid w:val="00645A57"/>
    <w:rsid w:val="006505E5"/>
    <w:rsid w:val="00654A1B"/>
    <w:rsid w:val="00655DBD"/>
    <w:rsid w:val="00656D5F"/>
    <w:rsid w:val="00660285"/>
    <w:rsid w:val="00663EC3"/>
    <w:rsid w:val="00666B74"/>
    <w:rsid w:val="006671A0"/>
    <w:rsid w:val="00667C00"/>
    <w:rsid w:val="00667C2F"/>
    <w:rsid w:val="0067226D"/>
    <w:rsid w:val="00680850"/>
    <w:rsid w:val="00683364"/>
    <w:rsid w:val="00687667"/>
    <w:rsid w:val="006918F8"/>
    <w:rsid w:val="00691FF1"/>
    <w:rsid w:val="00694BB9"/>
    <w:rsid w:val="00695406"/>
    <w:rsid w:val="006971F2"/>
    <w:rsid w:val="006A398E"/>
    <w:rsid w:val="006A407F"/>
    <w:rsid w:val="006B0AC1"/>
    <w:rsid w:val="006B140D"/>
    <w:rsid w:val="006B21D6"/>
    <w:rsid w:val="006C3D37"/>
    <w:rsid w:val="006C60AE"/>
    <w:rsid w:val="006C6778"/>
    <w:rsid w:val="006D04FA"/>
    <w:rsid w:val="006D4523"/>
    <w:rsid w:val="006D4C7D"/>
    <w:rsid w:val="006E059D"/>
    <w:rsid w:val="006E26F6"/>
    <w:rsid w:val="006E3961"/>
    <w:rsid w:val="006E7386"/>
    <w:rsid w:val="006E790A"/>
    <w:rsid w:val="006F5BE0"/>
    <w:rsid w:val="006F7590"/>
    <w:rsid w:val="006F772D"/>
    <w:rsid w:val="006F79A5"/>
    <w:rsid w:val="007072E1"/>
    <w:rsid w:val="007100D9"/>
    <w:rsid w:val="0071572A"/>
    <w:rsid w:val="007225D9"/>
    <w:rsid w:val="00723814"/>
    <w:rsid w:val="00724A70"/>
    <w:rsid w:val="00731893"/>
    <w:rsid w:val="00732D4E"/>
    <w:rsid w:val="00734E6B"/>
    <w:rsid w:val="007351BB"/>
    <w:rsid w:val="00740CD4"/>
    <w:rsid w:val="00747042"/>
    <w:rsid w:val="007471BE"/>
    <w:rsid w:val="007471D8"/>
    <w:rsid w:val="007479AC"/>
    <w:rsid w:val="0075268F"/>
    <w:rsid w:val="00752C5C"/>
    <w:rsid w:val="00754ADC"/>
    <w:rsid w:val="00757C55"/>
    <w:rsid w:val="0076701F"/>
    <w:rsid w:val="00767671"/>
    <w:rsid w:val="0077598E"/>
    <w:rsid w:val="007845B8"/>
    <w:rsid w:val="00785115"/>
    <w:rsid w:val="00786455"/>
    <w:rsid w:val="007867B9"/>
    <w:rsid w:val="007906B3"/>
    <w:rsid w:val="007A0BF9"/>
    <w:rsid w:val="007A2386"/>
    <w:rsid w:val="007A40EE"/>
    <w:rsid w:val="007A775E"/>
    <w:rsid w:val="007B1642"/>
    <w:rsid w:val="007B18D0"/>
    <w:rsid w:val="007B386B"/>
    <w:rsid w:val="007C3A0C"/>
    <w:rsid w:val="007D196B"/>
    <w:rsid w:val="007D2307"/>
    <w:rsid w:val="007D365F"/>
    <w:rsid w:val="007D6F08"/>
    <w:rsid w:val="007E145F"/>
    <w:rsid w:val="007E4934"/>
    <w:rsid w:val="007E659A"/>
    <w:rsid w:val="007F3B0D"/>
    <w:rsid w:val="007F5B4C"/>
    <w:rsid w:val="007F64D8"/>
    <w:rsid w:val="00801071"/>
    <w:rsid w:val="00801D10"/>
    <w:rsid w:val="008054E7"/>
    <w:rsid w:val="00806C3B"/>
    <w:rsid w:val="00807282"/>
    <w:rsid w:val="00811673"/>
    <w:rsid w:val="00817000"/>
    <w:rsid w:val="008208E9"/>
    <w:rsid w:val="008225F2"/>
    <w:rsid w:val="00823F3B"/>
    <w:rsid w:val="0082727D"/>
    <w:rsid w:val="00832959"/>
    <w:rsid w:val="00836A30"/>
    <w:rsid w:val="00840B4B"/>
    <w:rsid w:val="00846B9B"/>
    <w:rsid w:val="0085466C"/>
    <w:rsid w:val="00862504"/>
    <w:rsid w:val="008665C1"/>
    <w:rsid w:val="00866EF3"/>
    <w:rsid w:val="00871807"/>
    <w:rsid w:val="00871FB2"/>
    <w:rsid w:val="0087301E"/>
    <w:rsid w:val="00873301"/>
    <w:rsid w:val="008819C4"/>
    <w:rsid w:val="008823C9"/>
    <w:rsid w:val="00883F89"/>
    <w:rsid w:val="008850BB"/>
    <w:rsid w:val="00892D3E"/>
    <w:rsid w:val="00893038"/>
    <w:rsid w:val="008A1735"/>
    <w:rsid w:val="008B3D36"/>
    <w:rsid w:val="008B67EC"/>
    <w:rsid w:val="008C1307"/>
    <w:rsid w:val="008C1588"/>
    <w:rsid w:val="008C1BD6"/>
    <w:rsid w:val="008C677A"/>
    <w:rsid w:val="008C6AC8"/>
    <w:rsid w:val="008D03E6"/>
    <w:rsid w:val="008D14E6"/>
    <w:rsid w:val="008D3A91"/>
    <w:rsid w:val="008D4BFC"/>
    <w:rsid w:val="008D5725"/>
    <w:rsid w:val="008E04B9"/>
    <w:rsid w:val="008E4114"/>
    <w:rsid w:val="008E48C8"/>
    <w:rsid w:val="008E7605"/>
    <w:rsid w:val="008E7EBE"/>
    <w:rsid w:val="008F1AF1"/>
    <w:rsid w:val="008F29A9"/>
    <w:rsid w:val="008F7DFC"/>
    <w:rsid w:val="0090069F"/>
    <w:rsid w:val="00901E08"/>
    <w:rsid w:val="009029F5"/>
    <w:rsid w:val="00904A0E"/>
    <w:rsid w:val="009075B1"/>
    <w:rsid w:val="0090792D"/>
    <w:rsid w:val="00907D41"/>
    <w:rsid w:val="00911AD4"/>
    <w:rsid w:val="00911EF6"/>
    <w:rsid w:val="00912E33"/>
    <w:rsid w:val="00917460"/>
    <w:rsid w:val="00917FC6"/>
    <w:rsid w:val="00922180"/>
    <w:rsid w:val="00924316"/>
    <w:rsid w:val="00924379"/>
    <w:rsid w:val="00925BFE"/>
    <w:rsid w:val="00927823"/>
    <w:rsid w:val="00933428"/>
    <w:rsid w:val="00941173"/>
    <w:rsid w:val="0094647F"/>
    <w:rsid w:val="009511AC"/>
    <w:rsid w:val="009539CC"/>
    <w:rsid w:val="009677A7"/>
    <w:rsid w:val="00972BCD"/>
    <w:rsid w:val="0097409D"/>
    <w:rsid w:val="00974611"/>
    <w:rsid w:val="009779D8"/>
    <w:rsid w:val="00977C62"/>
    <w:rsid w:val="00981FFA"/>
    <w:rsid w:val="00982030"/>
    <w:rsid w:val="009840B7"/>
    <w:rsid w:val="00984F17"/>
    <w:rsid w:val="00985BAF"/>
    <w:rsid w:val="009908BA"/>
    <w:rsid w:val="00991F74"/>
    <w:rsid w:val="00992C25"/>
    <w:rsid w:val="009A039A"/>
    <w:rsid w:val="009A1F86"/>
    <w:rsid w:val="009A75E8"/>
    <w:rsid w:val="009A7B09"/>
    <w:rsid w:val="009B0A8D"/>
    <w:rsid w:val="009B1172"/>
    <w:rsid w:val="009B61B0"/>
    <w:rsid w:val="009B6B3A"/>
    <w:rsid w:val="009C0434"/>
    <w:rsid w:val="009C07E9"/>
    <w:rsid w:val="009C39CA"/>
    <w:rsid w:val="009C3BC7"/>
    <w:rsid w:val="009C7DEE"/>
    <w:rsid w:val="009D1C00"/>
    <w:rsid w:val="009D27B4"/>
    <w:rsid w:val="009D2911"/>
    <w:rsid w:val="009D3542"/>
    <w:rsid w:val="009D4043"/>
    <w:rsid w:val="009D6F64"/>
    <w:rsid w:val="009E1D78"/>
    <w:rsid w:val="009E2BC6"/>
    <w:rsid w:val="009E4265"/>
    <w:rsid w:val="009E5D21"/>
    <w:rsid w:val="009E641F"/>
    <w:rsid w:val="009F381B"/>
    <w:rsid w:val="009F3C77"/>
    <w:rsid w:val="009F4BF8"/>
    <w:rsid w:val="009F711F"/>
    <w:rsid w:val="00A04275"/>
    <w:rsid w:val="00A05B4D"/>
    <w:rsid w:val="00A13BFA"/>
    <w:rsid w:val="00A13E0D"/>
    <w:rsid w:val="00A22576"/>
    <w:rsid w:val="00A2536E"/>
    <w:rsid w:val="00A3050C"/>
    <w:rsid w:val="00A305E0"/>
    <w:rsid w:val="00A31945"/>
    <w:rsid w:val="00A36A56"/>
    <w:rsid w:val="00A377B2"/>
    <w:rsid w:val="00A37B46"/>
    <w:rsid w:val="00A37CA3"/>
    <w:rsid w:val="00A414C4"/>
    <w:rsid w:val="00A44CD9"/>
    <w:rsid w:val="00A4653A"/>
    <w:rsid w:val="00A47D25"/>
    <w:rsid w:val="00A5230F"/>
    <w:rsid w:val="00A56F65"/>
    <w:rsid w:val="00A57368"/>
    <w:rsid w:val="00A60D4F"/>
    <w:rsid w:val="00A6260F"/>
    <w:rsid w:val="00A65F45"/>
    <w:rsid w:val="00A71B84"/>
    <w:rsid w:val="00A76510"/>
    <w:rsid w:val="00A902B1"/>
    <w:rsid w:val="00A916C2"/>
    <w:rsid w:val="00A92D4C"/>
    <w:rsid w:val="00A94DF8"/>
    <w:rsid w:val="00A9680F"/>
    <w:rsid w:val="00AA5F24"/>
    <w:rsid w:val="00AA6236"/>
    <w:rsid w:val="00AB0182"/>
    <w:rsid w:val="00AB0685"/>
    <w:rsid w:val="00AB077B"/>
    <w:rsid w:val="00AB6612"/>
    <w:rsid w:val="00AB6DEE"/>
    <w:rsid w:val="00AB7353"/>
    <w:rsid w:val="00AB77AC"/>
    <w:rsid w:val="00AB7903"/>
    <w:rsid w:val="00AB7EBA"/>
    <w:rsid w:val="00AC3758"/>
    <w:rsid w:val="00AC6AAC"/>
    <w:rsid w:val="00AD0CCD"/>
    <w:rsid w:val="00AD247F"/>
    <w:rsid w:val="00AD51D9"/>
    <w:rsid w:val="00AE12B7"/>
    <w:rsid w:val="00AE278B"/>
    <w:rsid w:val="00AE3556"/>
    <w:rsid w:val="00AF137C"/>
    <w:rsid w:val="00AF1A23"/>
    <w:rsid w:val="00AF1F13"/>
    <w:rsid w:val="00AF22A7"/>
    <w:rsid w:val="00AF6688"/>
    <w:rsid w:val="00B02BE8"/>
    <w:rsid w:val="00B03407"/>
    <w:rsid w:val="00B0704E"/>
    <w:rsid w:val="00B2025D"/>
    <w:rsid w:val="00B22119"/>
    <w:rsid w:val="00B22AEF"/>
    <w:rsid w:val="00B238AA"/>
    <w:rsid w:val="00B30D77"/>
    <w:rsid w:val="00B32240"/>
    <w:rsid w:val="00B342E0"/>
    <w:rsid w:val="00B5065E"/>
    <w:rsid w:val="00B52659"/>
    <w:rsid w:val="00B5681B"/>
    <w:rsid w:val="00B57FF6"/>
    <w:rsid w:val="00B648ED"/>
    <w:rsid w:val="00B65B0E"/>
    <w:rsid w:val="00B665DE"/>
    <w:rsid w:val="00B71B06"/>
    <w:rsid w:val="00B71B2F"/>
    <w:rsid w:val="00B734DE"/>
    <w:rsid w:val="00B7367F"/>
    <w:rsid w:val="00B73D14"/>
    <w:rsid w:val="00B77036"/>
    <w:rsid w:val="00B77C4E"/>
    <w:rsid w:val="00B81DA9"/>
    <w:rsid w:val="00B83150"/>
    <w:rsid w:val="00B84467"/>
    <w:rsid w:val="00B860AC"/>
    <w:rsid w:val="00B875ED"/>
    <w:rsid w:val="00B908F7"/>
    <w:rsid w:val="00B90C3E"/>
    <w:rsid w:val="00B93F44"/>
    <w:rsid w:val="00BA2DC5"/>
    <w:rsid w:val="00BA3ED9"/>
    <w:rsid w:val="00BA607B"/>
    <w:rsid w:val="00BB263A"/>
    <w:rsid w:val="00BB2781"/>
    <w:rsid w:val="00BB4B86"/>
    <w:rsid w:val="00BB5172"/>
    <w:rsid w:val="00BC2A6B"/>
    <w:rsid w:val="00BC4082"/>
    <w:rsid w:val="00BD6CC2"/>
    <w:rsid w:val="00BE3211"/>
    <w:rsid w:val="00BE4359"/>
    <w:rsid w:val="00BE56C4"/>
    <w:rsid w:val="00BF2069"/>
    <w:rsid w:val="00BF3A98"/>
    <w:rsid w:val="00BF5782"/>
    <w:rsid w:val="00BF7CF2"/>
    <w:rsid w:val="00C01A93"/>
    <w:rsid w:val="00C03B3E"/>
    <w:rsid w:val="00C115CF"/>
    <w:rsid w:val="00C13A15"/>
    <w:rsid w:val="00C1660A"/>
    <w:rsid w:val="00C168E0"/>
    <w:rsid w:val="00C2038F"/>
    <w:rsid w:val="00C2691D"/>
    <w:rsid w:val="00C35807"/>
    <w:rsid w:val="00C371B7"/>
    <w:rsid w:val="00C37AEF"/>
    <w:rsid w:val="00C4109B"/>
    <w:rsid w:val="00C44750"/>
    <w:rsid w:val="00C452D9"/>
    <w:rsid w:val="00C460D3"/>
    <w:rsid w:val="00C4770D"/>
    <w:rsid w:val="00C515B7"/>
    <w:rsid w:val="00C57407"/>
    <w:rsid w:val="00C66537"/>
    <w:rsid w:val="00C67C7B"/>
    <w:rsid w:val="00C702E5"/>
    <w:rsid w:val="00C736D7"/>
    <w:rsid w:val="00C73A51"/>
    <w:rsid w:val="00C76764"/>
    <w:rsid w:val="00C837E6"/>
    <w:rsid w:val="00C86CE7"/>
    <w:rsid w:val="00C86EC5"/>
    <w:rsid w:val="00C91255"/>
    <w:rsid w:val="00C96F43"/>
    <w:rsid w:val="00C9739F"/>
    <w:rsid w:val="00CA41BB"/>
    <w:rsid w:val="00CA6744"/>
    <w:rsid w:val="00CB19EE"/>
    <w:rsid w:val="00CB4501"/>
    <w:rsid w:val="00CC07FE"/>
    <w:rsid w:val="00CC1DDD"/>
    <w:rsid w:val="00CC3C9D"/>
    <w:rsid w:val="00CC4876"/>
    <w:rsid w:val="00CC5C40"/>
    <w:rsid w:val="00CC653B"/>
    <w:rsid w:val="00CC768E"/>
    <w:rsid w:val="00CC7897"/>
    <w:rsid w:val="00CC7D36"/>
    <w:rsid w:val="00CD12FF"/>
    <w:rsid w:val="00CD31FE"/>
    <w:rsid w:val="00CD620E"/>
    <w:rsid w:val="00CD78C4"/>
    <w:rsid w:val="00CE1057"/>
    <w:rsid w:val="00CF1B39"/>
    <w:rsid w:val="00CF509D"/>
    <w:rsid w:val="00CF7755"/>
    <w:rsid w:val="00D00EB6"/>
    <w:rsid w:val="00D06041"/>
    <w:rsid w:val="00D07D2A"/>
    <w:rsid w:val="00D167C9"/>
    <w:rsid w:val="00D16A45"/>
    <w:rsid w:val="00D21102"/>
    <w:rsid w:val="00D21BFF"/>
    <w:rsid w:val="00D226C6"/>
    <w:rsid w:val="00D24EB4"/>
    <w:rsid w:val="00D25379"/>
    <w:rsid w:val="00D2773A"/>
    <w:rsid w:val="00D42A79"/>
    <w:rsid w:val="00D42DB5"/>
    <w:rsid w:val="00D4422F"/>
    <w:rsid w:val="00D4613E"/>
    <w:rsid w:val="00D47822"/>
    <w:rsid w:val="00D5313C"/>
    <w:rsid w:val="00D538C6"/>
    <w:rsid w:val="00D55367"/>
    <w:rsid w:val="00D55B1A"/>
    <w:rsid w:val="00D569E5"/>
    <w:rsid w:val="00D57EE1"/>
    <w:rsid w:val="00D629D3"/>
    <w:rsid w:val="00D71859"/>
    <w:rsid w:val="00D71B8B"/>
    <w:rsid w:val="00D7355B"/>
    <w:rsid w:val="00D8338B"/>
    <w:rsid w:val="00D86867"/>
    <w:rsid w:val="00D870C7"/>
    <w:rsid w:val="00D9180C"/>
    <w:rsid w:val="00D94E28"/>
    <w:rsid w:val="00D9575D"/>
    <w:rsid w:val="00D959FE"/>
    <w:rsid w:val="00DA00F7"/>
    <w:rsid w:val="00DA0EFB"/>
    <w:rsid w:val="00DB07B5"/>
    <w:rsid w:val="00DB50A6"/>
    <w:rsid w:val="00DC4D36"/>
    <w:rsid w:val="00DD3D02"/>
    <w:rsid w:val="00DE1180"/>
    <w:rsid w:val="00DE24D7"/>
    <w:rsid w:val="00DE2D9B"/>
    <w:rsid w:val="00DE49DA"/>
    <w:rsid w:val="00DF16E5"/>
    <w:rsid w:val="00DF1DC9"/>
    <w:rsid w:val="00DF515D"/>
    <w:rsid w:val="00DF5498"/>
    <w:rsid w:val="00DF700A"/>
    <w:rsid w:val="00E01E47"/>
    <w:rsid w:val="00E069AB"/>
    <w:rsid w:val="00E07F64"/>
    <w:rsid w:val="00E122BE"/>
    <w:rsid w:val="00E122CB"/>
    <w:rsid w:val="00E12D63"/>
    <w:rsid w:val="00E2029C"/>
    <w:rsid w:val="00E20628"/>
    <w:rsid w:val="00E223C7"/>
    <w:rsid w:val="00E232AB"/>
    <w:rsid w:val="00E23F2A"/>
    <w:rsid w:val="00E312AC"/>
    <w:rsid w:val="00E34595"/>
    <w:rsid w:val="00E43D14"/>
    <w:rsid w:val="00E4576A"/>
    <w:rsid w:val="00E45DEC"/>
    <w:rsid w:val="00E47D84"/>
    <w:rsid w:val="00E5253E"/>
    <w:rsid w:val="00E54464"/>
    <w:rsid w:val="00E567C0"/>
    <w:rsid w:val="00E56C5B"/>
    <w:rsid w:val="00E614C5"/>
    <w:rsid w:val="00E61DB9"/>
    <w:rsid w:val="00E63AAF"/>
    <w:rsid w:val="00E6490C"/>
    <w:rsid w:val="00E64C8C"/>
    <w:rsid w:val="00E70923"/>
    <w:rsid w:val="00E74DB2"/>
    <w:rsid w:val="00E76221"/>
    <w:rsid w:val="00E81417"/>
    <w:rsid w:val="00E8609D"/>
    <w:rsid w:val="00E92D4D"/>
    <w:rsid w:val="00E94435"/>
    <w:rsid w:val="00E94FFE"/>
    <w:rsid w:val="00EA0BEF"/>
    <w:rsid w:val="00EA1437"/>
    <w:rsid w:val="00EA212C"/>
    <w:rsid w:val="00EA3A14"/>
    <w:rsid w:val="00EA47DF"/>
    <w:rsid w:val="00EA5FA1"/>
    <w:rsid w:val="00EB20F6"/>
    <w:rsid w:val="00EC1516"/>
    <w:rsid w:val="00EC3D49"/>
    <w:rsid w:val="00EC43F3"/>
    <w:rsid w:val="00EC4B67"/>
    <w:rsid w:val="00EC54D7"/>
    <w:rsid w:val="00ED3F1C"/>
    <w:rsid w:val="00ED614E"/>
    <w:rsid w:val="00EF0546"/>
    <w:rsid w:val="00EF07D2"/>
    <w:rsid w:val="00EF0BCB"/>
    <w:rsid w:val="00EF1B84"/>
    <w:rsid w:val="00EF3717"/>
    <w:rsid w:val="00EF3BD3"/>
    <w:rsid w:val="00EF6DD3"/>
    <w:rsid w:val="00F00450"/>
    <w:rsid w:val="00F01207"/>
    <w:rsid w:val="00F01234"/>
    <w:rsid w:val="00F03ECF"/>
    <w:rsid w:val="00F13325"/>
    <w:rsid w:val="00F16F65"/>
    <w:rsid w:val="00F2101A"/>
    <w:rsid w:val="00F22C52"/>
    <w:rsid w:val="00F24CAF"/>
    <w:rsid w:val="00F27D80"/>
    <w:rsid w:val="00F3217B"/>
    <w:rsid w:val="00F3282B"/>
    <w:rsid w:val="00F32DEA"/>
    <w:rsid w:val="00F34152"/>
    <w:rsid w:val="00F413D7"/>
    <w:rsid w:val="00F4468F"/>
    <w:rsid w:val="00F46E20"/>
    <w:rsid w:val="00F5151A"/>
    <w:rsid w:val="00F5515A"/>
    <w:rsid w:val="00F5590F"/>
    <w:rsid w:val="00F57A9F"/>
    <w:rsid w:val="00F6146D"/>
    <w:rsid w:val="00F620B3"/>
    <w:rsid w:val="00F66889"/>
    <w:rsid w:val="00F66B76"/>
    <w:rsid w:val="00F66C7D"/>
    <w:rsid w:val="00F70E47"/>
    <w:rsid w:val="00F73379"/>
    <w:rsid w:val="00F757CA"/>
    <w:rsid w:val="00F80930"/>
    <w:rsid w:val="00F8214C"/>
    <w:rsid w:val="00F826E8"/>
    <w:rsid w:val="00F900EF"/>
    <w:rsid w:val="00F92715"/>
    <w:rsid w:val="00F97EB7"/>
    <w:rsid w:val="00FA14D1"/>
    <w:rsid w:val="00FA1A1D"/>
    <w:rsid w:val="00FA388C"/>
    <w:rsid w:val="00FA4F05"/>
    <w:rsid w:val="00FB0134"/>
    <w:rsid w:val="00FB2C1B"/>
    <w:rsid w:val="00FB45B0"/>
    <w:rsid w:val="00FB499A"/>
    <w:rsid w:val="00FC09FB"/>
    <w:rsid w:val="00FC52ED"/>
    <w:rsid w:val="00FC6247"/>
    <w:rsid w:val="00FC7E0B"/>
    <w:rsid w:val="00FD02B4"/>
    <w:rsid w:val="00FD1212"/>
    <w:rsid w:val="00FD1FA6"/>
    <w:rsid w:val="00FD5724"/>
    <w:rsid w:val="00FE50A6"/>
    <w:rsid w:val="00FE6EA5"/>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0042DCB4"/>
  <w15:chartTrackingRefBased/>
  <w15:docId w15:val="{82AE2624-9CFF-4E21-8469-AA5F265B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99"/>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styleId="Emphasis">
    <w:name w:val="Emphasis"/>
    <w:uiPriority w:val="20"/>
    <w:qFormat/>
    <w:rsid w:val="00E43D14"/>
    <w:rPr>
      <w:i/>
      <w:iCs/>
    </w:rPr>
  </w:style>
  <w:style w:type="character" w:styleId="FollowedHyperlink">
    <w:name w:val="FollowedHyperlink"/>
    <w:rsid w:val="00823F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0553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2061-DA86-4BA8-8F22-8B903617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cp:lastModifiedBy>Michalis Anastasiou</cp:lastModifiedBy>
  <cp:revision>4</cp:revision>
  <cp:lastPrinted>2011-12-13T13:26:00Z</cp:lastPrinted>
  <dcterms:created xsi:type="dcterms:W3CDTF">2018-03-20T09:49:00Z</dcterms:created>
  <dcterms:modified xsi:type="dcterms:W3CDTF">2019-05-21T10:33:00Z</dcterms:modified>
</cp:coreProperties>
</file>