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2F" w:rsidRPr="00A50F2F" w:rsidRDefault="00A50F2F" w:rsidP="005E0203">
      <w:pPr>
        <w:rPr>
          <w:rFonts w:ascii="Arial" w:hAnsi="Arial" w:cs="Arial"/>
          <w:b/>
          <w:color w:val="2E74B5"/>
          <w:lang w:val="en-US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811"/>
        <w:gridCol w:w="449"/>
        <w:gridCol w:w="1351"/>
        <w:gridCol w:w="449"/>
        <w:gridCol w:w="1213"/>
      </w:tblGrid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5E0203" w:rsidRDefault="00A50F2F" w:rsidP="00127B7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Food and Beverage Management</w:t>
            </w:r>
          </w:p>
        </w:tc>
      </w:tr>
      <w:tr w:rsidR="005E0203" w:rsidRPr="00883F89" w:rsidTr="00893038">
        <w:trPr>
          <w:trHeight w:val="1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15459F" w:rsidRDefault="00A50F2F" w:rsidP="00127B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THOM 204</w:t>
            </w:r>
          </w:p>
        </w:tc>
      </w:tr>
      <w:tr w:rsidR="00864D68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D68" w:rsidRPr="006B140D" w:rsidRDefault="00864D68" w:rsidP="00864D6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D68" w:rsidRDefault="00864D68" w:rsidP="00864D6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61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278"/>
              <w:gridCol w:w="2783"/>
            </w:tblGrid>
            <w:tr w:rsidR="00864D68" w:rsidRPr="006B140D" w:rsidTr="00426A61">
              <w:trPr>
                <w:trHeight w:val="420"/>
              </w:trPr>
              <w:tc>
                <w:tcPr>
                  <w:tcW w:w="0" w:type="auto"/>
                  <w:tcBorders>
                    <w:top w:val="single" w:sz="12" w:space="0" w:color="A90533"/>
                    <w:bottom w:val="single" w:sz="4" w:space="0" w:color="BFBFBF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864D68" w:rsidRPr="006B140D" w:rsidRDefault="00864D68" w:rsidP="00864D6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Hospitality Bachelor</w:t>
                  </w:r>
                </w:p>
              </w:tc>
              <w:tc>
                <w:tcPr>
                  <w:tcW w:w="0" w:type="auto"/>
                  <w:tcBorders>
                    <w:left w:val="single" w:sz="12" w:space="0" w:color="A90533"/>
                    <w:bottom w:val="single" w:sz="4" w:space="0" w:color="BFBFBF"/>
                  </w:tcBorders>
                  <w:shd w:val="clear" w:color="auto" w:fill="E6E6E6"/>
                  <w:vAlign w:val="center"/>
                </w:tcPr>
                <w:p w:rsidR="00864D68" w:rsidRPr="006B140D" w:rsidRDefault="00864D68" w:rsidP="00864D6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Requirement</w:t>
                  </w:r>
                </w:p>
              </w:tc>
            </w:tr>
            <w:tr w:rsidR="00864D68" w:rsidRPr="006B140D" w:rsidTr="00426A61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BFBFBF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864D68" w:rsidRPr="006B140D" w:rsidRDefault="00864D68" w:rsidP="00864D6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 xml:space="preserve">All Programs </w:t>
                  </w:r>
                  <w:r w:rsidRPr="00513094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864D68" w:rsidRPr="006B140D" w:rsidRDefault="00864D68" w:rsidP="00864D6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>General Elective</w:t>
                  </w:r>
                </w:p>
              </w:tc>
            </w:tr>
          </w:tbl>
          <w:p w:rsidR="00864D68" w:rsidRDefault="00864D68" w:rsidP="00864D6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864D68" w:rsidRDefault="00864D68" w:rsidP="00864D6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864D68" w:rsidRDefault="00864D68" w:rsidP="00864D6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864D68" w:rsidRPr="00560F13" w:rsidRDefault="00864D68" w:rsidP="00864D6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864D68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D68" w:rsidRPr="006B140D" w:rsidRDefault="00864D68" w:rsidP="00864D6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D68" w:rsidRPr="003702D5" w:rsidRDefault="00864D68" w:rsidP="00864D68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79686F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864D68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D68" w:rsidRPr="006B140D" w:rsidRDefault="00864D68" w:rsidP="00864D6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D68" w:rsidRPr="00274C1F" w:rsidRDefault="00864D68" w:rsidP="00864D6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Year 2, A’ Semester</w:t>
            </w:r>
          </w:p>
        </w:tc>
      </w:tr>
      <w:tr w:rsidR="005E0203" w:rsidRPr="00883F89" w:rsidTr="00925BFE">
        <w:trPr>
          <w:trHeight w:val="5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40CD4" w:rsidRDefault="00864D68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Sotiris Kefalas</w:t>
            </w:r>
          </w:p>
        </w:tc>
      </w:tr>
      <w:tr w:rsidR="005E0203" w:rsidRPr="00883F89" w:rsidTr="00687667">
        <w:trPr>
          <w:trHeight w:val="6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87667" w:rsidRDefault="00864D68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740CD4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740CD4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337CB7" w:rsidTr="00925BFE">
        <w:trPr>
          <w:trHeight w:val="23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CB7" w:rsidRDefault="00337CB7" w:rsidP="00864D68">
            <w:pPr>
              <w:ind w:right="47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08CD" w:rsidRPr="00864D68" w:rsidRDefault="00F008CD" w:rsidP="00864D68">
            <w:pPr>
              <w:ind w:right="47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 provides students with an introduction to the food and beverage </w:t>
            </w:r>
            <w:r w:rsidR="00864D6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>ervices and operations.  It offers a historical background of the development of food and beverage services, their operations and management phases, such as product dev</w:t>
            </w:r>
            <w:r w:rsidR="00864D6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864D68">
              <w:rPr>
                <w:rFonts w:ascii="Arial" w:hAnsi="Arial" w:cs="Arial"/>
                <w:sz w:val="20"/>
                <w:szCs w:val="20"/>
                <w:lang w:val="en-US"/>
              </w:rPr>
              <w:t>op</w:t>
            </w: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>ment, production, equipping and staffing, events and performance.</w:t>
            </w:r>
          </w:p>
          <w:p w:rsidR="003D3F35" w:rsidRPr="00864D68" w:rsidRDefault="003D3F35" w:rsidP="003D3F3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08CD" w:rsidRPr="00864D68" w:rsidRDefault="00337CB7" w:rsidP="00F008CD">
            <w:pPr>
              <w:ind w:right="47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are expected to</w:t>
            </w:r>
            <w:r w:rsidR="00F008CD"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F008CD" w:rsidRPr="00864D68" w:rsidRDefault="00F008CD" w:rsidP="00F008CD">
            <w:pPr>
              <w:spacing w:line="259" w:lineRule="auto"/>
              <w:ind w:left="5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008CD" w:rsidRPr="00864D68" w:rsidRDefault="00F008CD" w:rsidP="00F008CD">
            <w:pPr>
              <w:numPr>
                <w:ilvl w:val="0"/>
                <w:numId w:val="14"/>
              </w:numPr>
              <w:spacing w:after="5" w:line="265" w:lineRule="auto"/>
              <w:ind w:right="470" w:hanging="5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Understanding the concepts, definitions and history of food and beverage services. </w:t>
            </w:r>
          </w:p>
          <w:p w:rsidR="00F008CD" w:rsidRPr="00864D68" w:rsidRDefault="00F008CD" w:rsidP="00F008CD">
            <w:pPr>
              <w:numPr>
                <w:ilvl w:val="0"/>
                <w:numId w:val="14"/>
              </w:numPr>
              <w:spacing w:after="5" w:line="265" w:lineRule="auto"/>
              <w:ind w:right="470" w:hanging="5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Recognizing the plans and control needed to be considered in food and beverage operations. </w:t>
            </w:r>
          </w:p>
          <w:p w:rsidR="00F008CD" w:rsidRPr="00864D68" w:rsidRDefault="00F008CD" w:rsidP="00F008CD">
            <w:pPr>
              <w:numPr>
                <w:ilvl w:val="0"/>
                <w:numId w:val="14"/>
              </w:numPr>
              <w:spacing w:after="26" w:line="265" w:lineRule="auto"/>
              <w:ind w:right="470" w:hanging="5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>To familiar</w:t>
            </w:r>
            <w:r w:rsidR="00864D68">
              <w:rPr>
                <w:rFonts w:ascii="Arial" w:hAnsi="Arial" w:cs="Arial"/>
                <w:sz w:val="20"/>
                <w:szCs w:val="20"/>
                <w:lang w:val="en-US"/>
              </w:rPr>
              <w:t>ize</w:t>
            </w: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 topics such as customer service, food production and service methods. </w:t>
            </w:r>
          </w:p>
          <w:p w:rsidR="00F008CD" w:rsidRPr="00864D68" w:rsidRDefault="00F008CD" w:rsidP="00F008CD">
            <w:pPr>
              <w:numPr>
                <w:ilvl w:val="0"/>
                <w:numId w:val="14"/>
              </w:numPr>
              <w:spacing w:after="5" w:line="265" w:lineRule="auto"/>
              <w:ind w:right="470" w:hanging="5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show the importance of </w:t>
            </w: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>strategic decision</w:t>
            </w:r>
            <w:r w:rsidR="00864D68">
              <w:rPr>
                <w:rFonts w:ascii="Arial" w:hAnsi="Arial" w:cs="Arial"/>
                <w:sz w:val="20"/>
                <w:szCs w:val="20"/>
                <w:lang w:val="en-US"/>
              </w:rPr>
              <w:t>s in food and beverage management</w:t>
            </w: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5E0203" w:rsidRPr="00864D68" w:rsidRDefault="00E43D14" w:rsidP="001F5E3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864D68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</w:tc>
      </w:tr>
      <w:tr w:rsidR="005E0203" w:rsidRPr="00337CB7" w:rsidTr="00925BFE">
        <w:trPr>
          <w:trHeight w:val="4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Pr="00864D68" w:rsidRDefault="00404409" w:rsidP="00866739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A36A56" w:rsidRPr="00864D68" w:rsidRDefault="005E0203" w:rsidP="00866739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864D68">
              <w:rPr>
                <w:lang w:eastAsia="en-US"/>
              </w:rPr>
              <w:t>Upon completion of this course students will be able to</w:t>
            </w:r>
            <w:r w:rsidR="00925BFE" w:rsidRPr="00864D68">
              <w:rPr>
                <w:lang w:eastAsia="en-US"/>
              </w:rPr>
              <w:t>:</w:t>
            </w:r>
          </w:p>
          <w:p w:rsidR="00F008CD" w:rsidRPr="00337CB7" w:rsidRDefault="00F008CD" w:rsidP="00866739">
            <w:pPr>
              <w:spacing w:line="259" w:lineRule="auto"/>
              <w:ind w:left="677" w:right="47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08CD" w:rsidRPr="00864D68" w:rsidRDefault="00F008CD" w:rsidP="00866739">
            <w:pPr>
              <w:numPr>
                <w:ilvl w:val="0"/>
                <w:numId w:val="15"/>
              </w:numPr>
              <w:spacing w:line="259" w:lineRule="auto"/>
              <w:ind w:right="470" w:hanging="5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864D68">
              <w:rPr>
                <w:rFonts w:ascii="Arial" w:hAnsi="Arial" w:cs="Arial"/>
                <w:sz w:val="20"/>
                <w:szCs w:val="20"/>
                <w:lang w:val="en-US"/>
              </w:rPr>
              <w:t>comprehend</w:t>
            </w: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 the history and development of food and beverage services. </w:t>
            </w:r>
          </w:p>
          <w:p w:rsidR="00F008CD" w:rsidRPr="00864D68" w:rsidRDefault="00F008CD" w:rsidP="00866739">
            <w:pPr>
              <w:numPr>
                <w:ilvl w:val="0"/>
                <w:numId w:val="15"/>
              </w:numPr>
              <w:spacing w:line="259" w:lineRule="auto"/>
              <w:ind w:right="470" w:hanging="5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To understand the different managerial phases of food and beverage industry. </w:t>
            </w:r>
          </w:p>
          <w:p w:rsidR="00864D68" w:rsidRDefault="00F008CD" w:rsidP="00866739">
            <w:pPr>
              <w:numPr>
                <w:ilvl w:val="0"/>
                <w:numId w:val="15"/>
              </w:numPr>
              <w:spacing w:line="259" w:lineRule="auto"/>
              <w:ind w:right="470" w:hanging="5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>Enhance critical thinking</w:t>
            </w:r>
          </w:p>
          <w:p w:rsidR="00F008CD" w:rsidRPr="00864D68" w:rsidRDefault="00864D68" w:rsidP="00866739">
            <w:pPr>
              <w:numPr>
                <w:ilvl w:val="0"/>
                <w:numId w:val="15"/>
              </w:numPr>
              <w:spacing w:line="259" w:lineRule="auto"/>
              <w:ind w:right="470" w:hanging="5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F008CD"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ecognize the significance of food and beverage services within tourism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F008CD"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hospitality industry. </w:t>
            </w:r>
          </w:p>
          <w:p w:rsidR="00F008CD" w:rsidRPr="00864D68" w:rsidRDefault="00F008CD" w:rsidP="00866739">
            <w:pPr>
              <w:numPr>
                <w:ilvl w:val="0"/>
                <w:numId w:val="15"/>
              </w:numPr>
              <w:spacing w:line="259" w:lineRule="auto"/>
              <w:ind w:right="470" w:hanging="5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864D68" w:rsidRPr="00864D68">
              <w:rPr>
                <w:rFonts w:ascii="Arial" w:hAnsi="Arial" w:cs="Arial"/>
                <w:sz w:val="20"/>
                <w:szCs w:val="20"/>
                <w:lang w:val="en-US"/>
              </w:rPr>
              <w:t>analyz</w:t>
            </w:r>
            <w:r w:rsidR="00864D6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 the difference between food production and beverage provision. </w:t>
            </w:r>
          </w:p>
          <w:p w:rsidR="00F008CD" w:rsidRPr="00864D68" w:rsidRDefault="00F008CD" w:rsidP="00866739">
            <w:pPr>
              <w:numPr>
                <w:ilvl w:val="0"/>
                <w:numId w:val="15"/>
              </w:numPr>
              <w:spacing w:line="259" w:lineRule="auto"/>
              <w:ind w:right="470" w:hanging="5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To illustrate how student may connect between theoretical and practical issues in food and beverage services management.  </w:t>
            </w:r>
          </w:p>
          <w:p w:rsidR="00F008CD" w:rsidRPr="00864D68" w:rsidRDefault="00F008CD" w:rsidP="00866739">
            <w:pPr>
              <w:numPr>
                <w:ilvl w:val="0"/>
                <w:numId w:val="15"/>
              </w:numPr>
              <w:spacing w:line="259" w:lineRule="auto"/>
              <w:ind w:right="470" w:hanging="5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sz w:val="20"/>
                <w:szCs w:val="20"/>
                <w:lang w:val="en-US"/>
              </w:rPr>
              <w:t xml:space="preserve">To illustrate the particularities of food production and beverage provision.  </w:t>
            </w:r>
          </w:p>
          <w:p w:rsidR="00817000" w:rsidRPr="00864D68" w:rsidRDefault="00817000" w:rsidP="00866739">
            <w:pPr>
              <w:pStyle w:val="SelfStudyBullets"/>
              <w:numPr>
                <w:ilvl w:val="0"/>
                <w:numId w:val="0"/>
              </w:numPr>
              <w:spacing w:before="240"/>
              <w:rPr>
                <w:lang w:eastAsia="en-US"/>
              </w:rPr>
            </w:pPr>
          </w:p>
        </w:tc>
      </w:tr>
      <w:tr w:rsidR="005E0203" w:rsidRPr="00883F89" w:rsidTr="00925BFE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64D68" w:rsidRDefault="00866739" w:rsidP="00454CC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THOM-120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864D68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864D68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864D68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160" w:rsidRPr="00864D68" w:rsidRDefault="007E102C" w:rsidP="007E102C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Food Service Industry</w:t>
            </w:r>
          </w:p>
          <w:p w:rsidR="007E102C" w:rsidRPr="00864D68" w:rsidRDefault="007E102C" w:rsidP="007E102C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Organization of Food &amp; Beverage Operations</w:t>
            </w:r>
          </w:p>
          <w:p w:rsidR="007E102C" w:rsidRPr="00864D68" w:rsidRDefault="007E102C" w:rsidP="007E102C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bCs/>
                <w:sz w:val="20"/>
                <w:szCs w:val="20"/>
                <w:lang w:val="en-US"/>
              </w:rPr>
              <w:t>Fundamentals of Management</w:t>
            </w:r>
          </w:p>
          <w:p w:rsidR="007E102C" w:rsidRPr="00864D68" w:rsidRDefault="007E102C" w:rsidP="007E102C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bCs/>
                <w:sz w:val="20"/>
                <w:szCs w:val="20"/>
                <w:lang w:val="en-US"/>
              </w:rPr>
              <w:t>Food and Beverage Marketing</w:t>
            </w:r>
          </w:p>
          <w:p w:rsidR="007E102C" w:rsidRPr="00864D68" w:rsidRDefault="007E102C" w:rsidP="007E102C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bCs/>
                <w:sz w:val="20"/>
                <w:szCs w:val="20"/>
                <w:lang w:val="en-US"/>
              </w:rPr>
              <w:t>Nutrition for Food Service Operations</w:t>
            </w:r>
          </w:p>
          <w:p w:rsidR="007E102C" w:rsidRPr="00864D68" w:rsidRDefault="007E102C" w:rsidP="007E102C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bCs/>
                <w:sz w:val="20"/>
                <w:szCs w:val="20"/>
                <w:lang w:val="en-US"/>
              </w:rPr>
              <w:t>Menu</w:t>
            </w:r>
          </w:p>
          <w:p w:rsidR="007E102C" w:rsidRPr="00864D68" w:rsidRDefault="007E102C" w:rsidP="007E102C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Food Costs and Menu Pricing Strategies</w:t>
            </w:r>
          </w:p>
          <w:p w:rsidR="007E102C" w:rsidRPr="00864D68" w:rsidRDefault="007E102C" w:rsidP="00F008CD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bCs/>
                <w:sz w:val="20"/>
                <w:szCs w:val="20"/>
                <w:lang w:val="en-US"/>
              </w:rPr>
              <w:t>Preparing for Production</w:t>
            </w:r>
          </w:p>
          <w:p w:rsidR="007E102C" w:rsidRPr="00864D68" w:rsidRDefault="007E102C" w:rsidP="007E102C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bCs/>
                <w:sz w:val="20"/>
                <w:szCs w:val="20"/>
                <w:lang w:val="en-US"/>
              </w:rPr>
              <w:t>Food and Beverage Service</w:t>
            </w:r>
          </w:p>
          <w:p w:rsidR="007E102C" w:rsidRPr="00864D68" w:rsidRDefault="007E102C" w:rsidP="007E102C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bCs/>
                <w:sz w:val="20"/>
                <w:szCs w:val="20"/>
                <w:lang w:val="en-US"/>
              </w:rPr>
              <w:t>Sanitation and Safety</w:t>
            </w:r>
          </w:p>
          <w:p w:rsidR="007E102C" w:rsidRPr="00864D68" w:rsidRDefault="007E102C" w:rsidP="007E102C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bCs/>
                <w:sz w:val="20"/>
                <w:szCs w:val="20"/>
                <w:lang w:val="en-US"/>
              </w:rPr>
              <w:t>Facility Design, Layout and Equipment</w:t>
            </w:r>
          </w:p>
          <w:p w:rsidR="007E102C" w:rsidRPr="00864D68" w:rsidRDefault="007E102C" w:rsidP="007E102C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4D6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Financial Management </w:t>
            </w:r>
          </w:p>
        </w:tc>
      </w:tr>
      <w:tr w:rsidR="005E0203" w:rsidRPr="00337CB7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64D68" w:rsidRDefault="002D5FAF" w:rsidP="009F711F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 w:rsidRPr="00864D68">
              <w:rPr>
                <w:rFonts w:cs="Arial"/>
                <w:szCs w:val="20"/>
                <w:lang w:val="en-US" w:eastAsia="en-US"/>
              </w:rPr>
              <w:t xml:space="preserve">The course is delivered through lectures, </w:t>
            </w:r>
            <w:r w:rsidR="009F711F" w:rsidRPr="00864D68">
              <w:rPr>
                <w:rFonts w:cs="Arial"/>
                <w:szCs w:val="20"/>
                <w:lang w:val="en-US" w:eastAsia="en-US"/>
              </w:rPr>
              <w:t>demonstrations, and group discussions.</w:t>
            </w:r>
          </w:p>
          <w:p w:rsidR="00EF0BCB" w:rsidRPr="00864D68" w:rsidRDefault="00BF7CF2" w:rsidP="009F711F">
            <w:pPr>
              <w:pStyle w:val="SelfStudyText"/>
              <w:rPr>
                <w:rFonts w:cs="Arial"/>
                <w:lang w:val="en-US"/>
              </w:rPr>
            </w:pPr>
            <w:r w:rsidRPr="00864D68">
              <w:rPr>
                <w:rFonts w:cs="Arial"/>
                <w:szCs w:val="20"/>
                <w:lang w:val="en-US" w:eastAsia="en-US"/>
              </w:rPr>
              <w:t xml:space="preserve">Add </w:t>
            </w:r>
            <w:r w:rsidR="00EF0BCB" w:rsidRPr="00864D68">
              <w:rPr>
                <w:rFonts w:cs="Arial"/>
                <w:szCs w:val="20"/>
                <w:lang w:val="en-US" w:eastAsia="en-US"/>
              </w:rPr>
              <w:t>any other method that you use during your lectures</w:t>
            </w:r>
          </w:p>
        </w:tc>
      </w:tr>
      <w:tr w:rsidR="005E0203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E0203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5E0203" w:rsidRPr="00337CB7" w:rsidTr="00925BFE">
        <w:trPr>
          <w:trHeight w:val="60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CB7" w:rsidRDefault="00337CB7" w:rsidP="0048144D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337CB7" w:rsidRPr="00127B7A" w:rsidRDefault="00127B7A" w:rsidP="00127B7A">
            <w:pPr>
              <w:pStyle w:val="ListParagraph"/>
              <w:numPr>
                <w:ilvl w:val="0"/>
                <w:numId w:val="18"/>
              </w:numPr>
              <w:spacing w:before="240"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7B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Cousins, J., </w:t>
            </w:r>
            <w:proofErr w:type="spellStart"/>
            <w:r w:rsidRPr="00127B7A">
              <w:rPr>
                <w:rFonts w:ascii="Arial" w:hAnsi="Arial" w:cs="Arial"/>
                <w:bCs/>
                <w:sz w:val="20"/>
                <w:szCs w:val="20"/>
                <w:lang w:val="en-US"/>
              </w:rPr>
              <w:t>Foskett</w:t>
            </w:r>
            <w:proofErr w:type="spellEnd"/>
            <w:r w:rsidRPr="00127B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D., Graham, D., </w:t>
            </w:r>
            <w:proofErr w:type="spellStart"/>
            <w:r w:rsidRPr="00127B7A">
              <w:rPr>
                <w:rFonts w:ascii="Arial" w:hAnsi="Arial" w:cs="Arial"/>
                <w:bCs/>
                <w:sz w:val="20"/>
                <w:szCs w:val="20"/>
                <w:lang w:val="en-US"/>
              </w:rPr>
              <w:t>Hollier</w:t>
            </w:r>
            <w:proofErr w:type="spellEnd"/>
            <w:r w:rsidRPr="00127B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A. (2016, 4th 3d.). Food and Beverage Management. UK, Oxford: </w:t>
            </w:r>
            <w:proofErr w:type="spellStart"/>
            <w:r w:rsidRPr="00127B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Goodfellow</w:t>
            </w:r>
            <w:proofErr w:type="spellEnd"/>
            <w:r w:rsidRPr="00127B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Publishers. ISBN-10: 1910158720</w:t>
            </w:r>
          </w:p>
          <w:p w:rsidR="00337CB7" w:rsidRDefault="00337CB7" w:rsidP="0048144D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337CB7" w:rsidRDefault="00337CB7" w:rsidP="0048144D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337CB7" w:rsidRPr="00A50F2F" w:rsidRDefault="00337CB7" w:rsidP="0048144D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5E0203" w:rsidRPr="00337CB7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50F2F" w:rsidRDefault="00A50F2F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</w:p>
          <w:p w:rsidR="005E0203" w:rsidRPr="00EF3717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5E0203" w:rsidRPr="00337CB7" w:rsidTr="00925BFE">
        <w:trPr>
          <w:trHeight w:val="177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404409">
            <w:pPr>
              <w:ind w:left="3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27B7A" w:rsidRPr="00127B7A" w:rsidRDefault="00127B7A" w:rsidP="00127B7A">
            <w:pPr>
              <w:pStyle w:val="ListParagraph"/>
              <w:numPr>
                <w:ilvl w:val="0"/>
                <w:numId w:val="17"/>
              </w:numPr>
              <w:spacing w:before="240"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27B7A">
              <w:rPr>
                <w:rFonts w:ascii="Arial" w:hAnsi="Arial" w:cs="Arial"/>
                <w:sz w:val="20"/>
                <w:szCs w:val="20"/>
                <w:lang w:val="en-US"/>
              </w:rPr>
              <w:t>Ninemeier</w:t>
            </w:r>
            <w:proofErr w:type="spellEnd"/>
            <w:r w:rsidRPr="00127B7A">
              <w:rPr>
                <w:rFonts w:ascii="Arial" w:hAnsi="Arial" w:cs="Arial"/>
                <w:sz w:val="20"/>
                <w:szCs w:val="20"/>
                <w:lang w:val="en-US"/>
              </w:rPr>
              <w:t>, D., J. (2015). Management of Food and Beverage Operations, 6</w:t>
            </w:r>
            <w:r w:rsidRPr="00127B7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Pr="00127B7A">
              <w:rPr>
                <w:rFonts w:ascii="Arial" w:hAnsi="Arial" w:cs="Arial"/>
                <w:sz w:val="20"/>
                <w:szCs w:val="20"/>
                <w:lang w:val="en-US"/>
              </w:rPr>
              <w:t xml:space="preserve"> Edition, Educational Institute of AHLEI, (ISBN: 978-0-86212-477-5)</w:t>
            </w:r>
          </w:p>
          <w:p w:rsidR="0048144D" w:rsidRPr="00127B7A" w:rsidRDefault="0048144D" w:rsidP="00127B7A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5E0203" w:rsidRPr="00883F89" w:rsidTr="00925BFE">
        <w:trPr>
          <w:trHeight w:val="29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48144D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D24EB4" w:rsidRDefault="00D24EB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3C34E6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Pr="005079D8" w:rsidRDefault="00823F3B" w:rsidP="0022716F">
      <w:pPr>
        <w:rPr>
          <w:rFonts w:ascii="Arial" w:hAnsi="Arial" w:cs="Arial"/>
          <w:color w:val="FF0000"/>
          <w:sz w:val="44"/>
          <w:szCs w:val="44"/>
          <w:lang w:val="en-US" w:eastAsia="en-US"/>
        </w:rPr>
      </w:pPr>
      <w:r w:rsidRPr="005079D8">
        <w:rPr>
          <w:rFonts w:ascii="Arial" w:hAnsi="Arial" w:cs="Arial"/>
          <w:color w:val="FF0000"/>
          <w:sz w:val="44"/>
          <w:szCs w:val="44"/>
          <w:lang w:val="en-US" w:eastAsia="en-US"/>
        </w:rPr>
        <w:t xml:space="preserve"> </w:t>
      </w:r>
    </w:p>
    <w:sectPr w:rsidR="00823F3B" w:rsidRPr="005079D8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AC" w:rsidRDefault="000629AC">
      <w:r>
        <w:separator/>
      </w:r>
    </w:p>
  </w:endnote>
  <w:endnote w:type="continuationSeparator" w:id="0">
    <w:p w:rsidR="000629AC" w:rsidRDefault="0006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866739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E4D21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C7A20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AC" w:rsidRDefault="000629AC">
      <w:r>
        <w:separator/>
      </w:r>
    </w:p>
  </w:footnote>
  <w:footnote w:type="continuationSeparator" w:id="0">
    <w:p w:rsidR="000629AC" w:rsidRDefault="0006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proofErr w:type="spellStart"/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proofErr w:type="spellEnd"/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866739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34ED1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2DBC3D7F"/>
    <w:multiLevelType w:val="hybridMultilevel"/>
    <w:tmpl w:val="4C4A0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382B"/>
    <w:multiLevelType w:val="hybridMultilevel"/>
    <w:tmpl w:val="1C1A71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74018B9"/>
    <w:multiLevelType w:val="hybridMultilevel"/>
    <w:tmpl w:val="40D4557E"/>
    <w:lvl w:ilvl="0" w:tplc="4FD87364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6CAA94">
      <w:start w:val="1"/>
      <w:numFmt w:val="bullet"/>
      <w:lvlText w:val="o"/>
      <w:lvlJc w:val="left"/>
      <w:pPr>
        <w:ind w:left="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4D4F506">
      <w:start w:val="1"/>
      <w:numFmt w:val="bullet"/>
      <w:lvlText w:val="▪"/>
      <w:lvlJc w:val="left"/>
      <w:pPr>
        <w:ind w:left="1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6E05A4">
      <w:start w:val="1"/>
      <w:numFmt w:val="bullet"/>
      <w:lvlText w:val="•"/>
      <w:lvlJc w:val="left"/>
      <w:pPr>
        <w:ind w:left="2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2C40D0">
      <w:start w:val="1"/>
      <w:numFmt w:val="bullet"/>
      <w:lvlText w:val="o"/>
      <w:lvlJc w:val="left"/>
      <w:pPr>
        <w:ind w:left="3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0EE124">
      <w:start w:val="1"/>
      <w:numFmt w:val="bullet"/>
      <w:lvlText w:val="▪"/>
      <w:lvlJc w:val="left"/>
      <w:pPr>
        <w:ind w:left="3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C64394">
      <w:start w:val="1"/>
      <w:numFmt w:val="bullet"/>
      <w:lvlText w:val="•"/>
      <w:lvlJc w:val="left"/>
      <w:pPr>
        <w:ind w:left="4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C4C1B2">
      <w:start w:val="1"/>
      <w:numFmt w:val="bullet"/>
      <w:lvlText w:val="o"/>
      <w:lvlJc w:val="left"/>
      <w:pPr>
        <w:ind w:left="5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C966ACE">
      <w:start w:val="1"/>
      <w:numFmt w:val="bullet"/>
      <w:lvlText w:val="▪"/>
      <w:lvlJc w:val="left"/>
      <w:pPr>
        <w:ind w:left="5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2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4626BEE"/>
    <w:multiLevelType w:val="hybridMultilevel"/>
    <w:tmpl w:val="CBBC9B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DA1A18"/>
    <w:multiLevelType w:val="hybridMultilevel"/>
    <w:tmpl w:val="A2AAD0B6"/>
    <w:lvl w:ilvl="0" w:tplc="901AC918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A655E4">
      <w:start w:val="1"/>
      <w:numFmt w:val="decimal"/>
      <w:lvlText w:val="%2-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8CC474A">
      <w:start w:val="1"/>
      <w:numFmt w:val="lowerRoman"/>
      <w:lvlText w:val="%3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EB6DEEC">
      <w:start w:val="1"/>
      <w:numFmt w:val="decimal"/>
      <w:lvlText w:val="%4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D0EC2E">
      <w:start w:val="1"/>
      <w:numFmt w:val="lowerLetter"/>
      <w:lvlText w:val="%5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2ADB9E">
      <w:start w:val="1"/>
      <w:numFmt w:val="lowerRoman"/>
      <w:lvlText w:val="%6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2497D8">
      <w:start w:val="1"/>
      <w:numFmt w:val="decimal"/>
      <w:lvlText w:val="%7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B66A6BC">
      <w:start w:val="1"/>
      <w:numFmt w:val="lowerLetter"/>
      <w:lvlText w:val="%8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FE495C8">
      <w:start w:val="1"/>
      <w:numFmt w:val="lowerRoman"/>
      <w:lvlText w:val="%9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D97746"/>
    <w:multiLevelType w:val="hybridMultilevel"/>
    <w:tmpl w:val="0330A1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4"/>
  </w:num>
  <w:num w:numId="11">
    <w:abstractNumId w:val="11"/>
  </w:num>
  <w:num w:numId="12">
    <w:abstractNumId w:val="4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7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7D27"/>
    <w:rsid w:val="0006017A"/>
    <w:rsid w:val="000629AC"/>
    <w:rsid w:val="00063398"/>
    <w:rsid w:val="00063971"/>
    <w:rsid w:val="0006565E"/>
    <w:rsid w:val="000768E4"/>
    <w:rsid w:val="00076D20"/>
    <w:rsid w:val="00081352"/>
    <w:rsid w:val="0008138A"/>
    <w:rsid w:val="0009077F"/>
    <w:rsid w:val="00091384"/>
    <w:rsid w:val="000957CA"/>
    <w:rsid w:val="00095A23"/>
    <w:rsid w:val="000A0035"/>
    <w:rsid w:val="000A02F9"/>
    <w:rsid w:val="000A0BF1"/>
    <w:rsid w:val="000A7F53"/>
    <w:rsid w:val="000B021B"/>
    <w:rsid w:val="000B1847"/>
    <w:rsid w:val="000C755D"/>
    <w:rsid w:val="000E2889"/>
    <w:rsid w:val="000E3F82"/>
    <w:rsid w:val="000E5B1D"/>
    <w:rsid w:val="000E652F"/>
    <w:rsid w:val="000E7273"/>
    <w:rsid w:val="000F05FE"/>
    <w:rsid w:val="000F106F"/>
    <w:rsid w:val="000F1588"/>
    <w:rsid w:val="000F369C"/>
    <w:rsid w:val="000F3C68"/>
    <w:rsid w:val="000F45A4"/>
    <w:rsid w:val="00100480"/>
    <w:rsid w:val="00105933"/>
    <w:rsid w:val="00112D0D"/>
    <w:rsid w:val="00113A39"/>
    <w:rsid w:val="00115DE3"/>
    <w:rsid w:val="001162EB"/>
    <w:rsid w:val="00120E93"/>
    <w:rsid w:val="00122F7F"/>
    <w:rsid w:val="00125758"/>
    <w:rsid w:val="00127B7A"/>
    <w:rsid w:val="00135730"/>
    <w:rsid w:val="001361B5"/>
    <w:rsid w:val="0013745D"/>
    <w:rsid w:val="00140B10"/>
    <w:rsid w:val="001423B6"/>
    <w:rsid w:val="00146CDF"/>
    <w:rsid w:val="00152EF0"/>
    <w:rsid w:val="0015459F"/>
    <w:rsid w:val="00157390"/>
    <w:rsid w:val="00157A07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B11C3"/>
    <w:rsid w:val="001C2258"/>
    <w:rsid w:val="001C2EBD"/>
    <w:rsid w:val="001C5129"/>
    <w:rsid w:val="001C5AAD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5009"/>
    <w:rsid w:val="002058A8"/>
    <w:rsid w:val="0020669C"/>
    <w:rsid w:val="00206A79"/>
    <w:rsid w:val="0021149E"/>
    <w:rsid w:val="00211FC2"/>
    <w:rsid w:val="002122ED"/>
    <w:rsid w:val="00214333"/>
    <w:rsid w:val="00214F36"/>
    <w:rsid w:val="00216AE3"/>
    <w:rsid w:val="00220A26"/>
    <w:rsid w:val="0022716F"/>
    <w:rsid w:val="00237559"/>
    <w:rsid w:val="0024022D"/>
    <w:rsid w:val="00243589"/>
    <w:rsid w:val="00256C09"/>
    <w:rsid w:val="00261ED6"/>
    <w:rsid w:val="00262116"/>
    <w:rsid w:val="0026755D"/>
    <w:rsid w:val="00270E12"/>
    <w:rsid w:val="00272911"/>
    <w:rsid w:val="00274C1F"/>
    <w:rsid w:val="00277A0D"/>
    <w:rsid w:val="00290681"/>
    <w:rsid w:val="00293944"/>
    <w:rsid w:val="002939E8"/>
    <w:rsid w:val="00293E9E"/>
    <w:rsid w:val="002A381A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D0DCF"/>
    <w:rsid w:val="002D5FAF"/>
    <w:rsid w:val="002E11B6"/>
    <w:rsid w:val="002E5456"/>
    <w:rsid w:val="002E5604"/>
    <w:rsid w:val="002E7F15"/>
    <w:rsid w:val="002F32BA"/>
    <w:rsid w:val="002F3566"/>
    <w:rsid w:val="002F5212"/>
    <w:rsid w:val="003072E6"/>
    <w:rsid w:val="003101D0"/>
    <w:rsid w:val="00314D91"/>
    <w:rsid w:val="00316E96"/>
    <w:rsid w:val="00317674"/>
    <w:rsid w:val="00317BD7"/>
    <w:rsid w:val="00330752"/>
    <w:rsid w:val="00331029"/>
    <w:rsid w:val="003358B6"/>
    <w:rsid w:val="003362F2"/>
    <w:rsid w:val="00337CB7"/>
    <w:rsid w:val="0034039C"/>
    <w:rsid w:val="003419B9"/>
    <w:rsid w:val="00342E32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6F"/>
    <w:rsid w:val="003C2F32"/>
    <w:rsid w:val="003C34E6"/>
    <w:rsid w:val="003C4B1E"/>
    <w:rsid w:val="003C4E34"/>
    <w:rsid w:val="003D0A0E"/>
    <w:rsid w:val="003D3F35"/>
    <w:rsid w:val="003D621C"/>
    <w:rsid w:val="003E76CB"/>
    <w:rsid w:val="003F3E5E"/>
    <w:rsid w:val="00400329"/>
    <w:rsid w:val="00401618"/>
    <w:rsid w:val="00404409"/>
    <w:rsid w:val="00407E50"/>
    <w:rsid w:val="00414BE2"/>
    <w:rsid w:val="00417A4F"/>
    <w:rsid w:val="00422008"/>
    <w:rsid w:val="00427F7E"/>
    <w:rsid w:val="00442388"/>
    <w:rsid w:val="0044293D"/>
    <w:rsid w:val="00443EDE"/>
    <w:rsid w:val="00454CC0"/>
    <w:rsid w:val="0045556B"/>
    <w:rsid w:val="00457B0B"/>
    <w:rsid w:val="0046017E"/>
    <w:rsid w:val="00462912"/>
    <w:rsid w:val="004636C0"/>
    <w:rsid w:val="00466092"/>
    <w:rsid w:val="0046706D"/>
    <w:rsid w:val="00472A28"/>
    <w:rsid w:val="004735A0"/>
    <w:rsid w:val="00473B55"/>
    <w:rsid w:val="00475579"/>
    <w:rsid w:val="00476EA2"/>
    <w:rsid w:val="0048144D"/>
    <w:rsid w:val="004947F4"/>
    <w:rsid w:val="00494EC0"/>
    <w:rsid w:val="00496132"/>
    <w:rsid w:val="004A0DBF"/>
    <w:rsid w:val="004A2B87"/>
    <w:rsid w:val="004B33A6"/>
    <w:rsid w:val="004B3ED6"/>
    <w:rsid w:val="004C4A8C"/>
    <w:rsid w:val="004D3133"/>
    <w:rsid w:val="004D4ECD"/>
    <w:rsid w:val="004E37AA"/>
    <w:rsid w:val="004E3E68"/>
    <w:rsid w:val="004F2AA6"/>
    <w:rsid w:val="004F5F63"/>
    <w:rsid w:val="00503C29"/>
    <w:rsid w:val="005046F3"/>
    <w:rsid w:val="005079D8"/>
    <w:rsid w:val="00513094"/>
    <w:rsid w:val="005165B6"/>
    <w:rsid w:val="005273A0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529B"/>
    <w:rsid w:val="005A6D63"/>
    <w:rsid w:val="005A7646"/>
    <w:rsid w:val="005B3F16"/>
    <w:rsid w:val="005B4395"/>
    <w:rsid w:val="005B6160"/>
    <w:rsid w:val="005C0AA2"/>
    <w:rsid w:val="005C10F0"/>
    <w:rsid w:val="005C4369"/>
    <w:rsid w:val="005C4DBA"/>
    <w:rsid w:val="005D0026"/>
    <w:rsid w:val="005E0203"/>
    <w:rsid w:val="005E57A0"/>
    <w:rsid w:val="005E6F46"/>
    <w:rsid w:val="005E7103"/>
    <w:rsid w:val="005F1EF7"/>
    <w:rsid w:val="0061171A"/>
    <w:rsid w:val="0061430D"/>
    <w:rsid w:val="00615368"/>
    <w:rsid w:val="00616607"/>
    <w:rsid w:val="00620B86"/>
    <w:rsid w:val="006243C4"/>
    <w:rsid w:val="0062619F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3E2A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18F8"/>
    <w:rsid w:val="00694BB9"/>
    <w:rsid w:val="00695406"/>
    <w:rsid w:val="006971F2"/>
    <w:rsid w:val="006A398E"/>
    <w:rsid w:val="006A407F"/>
    <w:rsid w:val="006B0AC1"/>
    <w:rsid w:val="006B140D"/>
    <w:rsid w:val="006B21D6"/>
    <w:rsid w:val="006C3D37"/>
    <w:rsid w:val="006C6778"/>
    <w:rsid w:val="006D4523"/>
    <w:rsid w:val="006D4C7D"/>
    <w:rsid w:val="006E26F6"/>
    <w:rsid w:val="006E790A"/>
    <w:rsid w:val="006F5BE0"/>
    <w:rsid w:val="006F7590"/>
    <w:rsid w:val="006F772D"/>
    <w:rsid w:val="006F79A5"/>
    <w:rsid w:val="007072E1"/>
    <w:rsid w:val="007100D9"/>
    <w:rsid w:val="0071572A"/>
    <w:rsid w:val="007225D9"/>
    <w:rsid w:val="00723814"/>
    <w:rsid w:val="00724A70"/>
    <w:rsid w:val="00731893"/>
    <w:rsid w:val="00732D4E"/>
    <w:rsid w:val="00734E6B"/>
    <w:rsid w:val="007351BB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598E"/>
    <w:rsid w:val="007845B8"/>
    <w:rsid w:val="00785115"/>
    <w:rsid w:val="00786455"/>
    <w:rsid w:val="007867B9"/>
    <w:rsid w:val="007906B3"/>
    <w:rsid w:val="007A0BF9"/>
    <w:rsid w:val="007A2386"/>
    <w:rsid w:val="007A40EE"/>
    <w:rsid w:val="007A775E"/>
    <w:rsid w:val="007B1642"/>
    <w:rsid w:val="007B18D0"/>
    <w:rsid w:val="007B386B"/>
    <w:rsid w:val="007C3A0C"/>
    <w:rsid w:val="007D196B"/>
    <w:rsid w:val="007D6F08"/>
    <w:rsid w:val="007E102C"/>
    <w:rsid w:val="007E145F"/>
    <w:rsid w:val="007E4934"/>
    <w:rsid w:val="007E659A"/>
    <w:rsid w:val="007F3B0D"/>
    <w:rsid w:val="007F5B4C"/>
    <w:rsid w:val="007F64D8"/>
    <w:rsid w:val="00801D10"/>
    <w:rsid w:val="008054E7"/>
    <w:rsid w:val="00806C3B"/>
    <w:rsid w:val="00807282"/>
    <w:rsid w:val="00811673"/>
    <w:rsid w:val="00817000"/>
    <w:rsid w:val="008208E9"/>
    <w:rsid w:val="008225F2"/>
    <w:rsid w:val="00823F3B"/>
    <w:rsid w:val="0082727D"/>
    <w:rsid w:val="00832959"/>
    <w:rsid w:val="00836A30"/>
    <w:rsid w:val="00840B4B"/>
    <w:rsid w:val="00846B9B"/>
    <w:rsid w:val="0085466C"/>
    <w:rsid w:val="00862504"/>
    <w:rsid w:val="00864D68"/>
    <w:rsid w:val="008665C1"/>
    <w:rsid w:val="00866739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B692A"/>
    <w:rsid w:val="008C1307"/>
    <w:rsid w:val="008C1588"/>
    <w:rsid w:val="008C1BD6"/>
    <w:rsid w:val="008C3A8F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41173"/>
    <w:rsid w:val="0094647F"/>
    <w:rsid w:val="009511AC"/>
    <w:rsid w:val="009677A7"/>
    <w:rsid w:val="00972BCD"/>
    <w:rsid w:val="0097409D"/>
    <w:rsid w:val="0097471D"/>
    <w:rsid w:val="009779D8"/>
    <w:rsid w:val="00977C62"/>
    <w:rsid w:val="00982030"/>
    <w:rsid w:val="009840B7"/>
    <w:rsid w:val="009908BA"/>
    <w:rsid w:val="00991F74"/>
    <w:rsid w:val="00992C25"/>
    <w:rsid w:val="009A039A"/>
    <w:rsid w:val="009A75E8"/>
    <w:rsid w:val="009A7B09"/>
    <w:rsid w:val="009B0A8D"/>
    <w:rsid w:val="009B1172"/>
    <w:rsid w:val="009B61B0"/>
    <w:rsid w:val="009B6B3A"/>
    <w:rsid w:val="009B7AF4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2BC6"/>
    <w:rsid w:val="009E4265"/>
    <w:rsid w:val="009E641F"/>
    <w:rsid w:val="009F3C77"/>
    <w:rsid w:val="009F4BF8"/>
    <w:rsid w:val="009F711F"/>
    <w:rsid w:val="00A04275"/>
    <w:rsid w:val="00A05B4D"/>
    <w:rsid w:val="00A13BF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4CD9"/>
    <w:rsid w:val="00A4653A"/>
    <w:rsid w:val="00A47D25"/>
    <w:rsid w:val="00A50F2F"/>
    <w:rsid w:val="00A5230F"/>
    <w:rsid w:val="00A56F65"/>
    <w:rsid w:val="00A57368"/>
    <w:rsid w:val="00A60D4F"/>
    <w:rsid w:val="00A6260F"/>
    <w:rsid w:val="00A76510"/>
    <w:rsid w:val="00A902B1"/>
    <w:rsid w:val="00A916C2"/>
    <w:rsid w:val="00A94DF8"/>
    <w:rsid w:val="00A9680F"/>
    <w:rsid w:val="00AA3181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6AAC"/>
    <w:rsid w:val="00AD0CCD"/>
    <w:rsid w:val="00AD247F"/>
    <w:rsid w:val="00AD51D9"/>
    <w:rsid w:val="00AE12B7"/>
    <w:rsid w:val="00AE278B"/>
    <w:rsid w:val="00AE3556"/>
    <w:rsid w:val="00AF137C"/>
    <w:rsid w:val="00AF1A23"/>
    <w:rsid w:val="00AF1F13"/>
    <w:rsid w:val="00AF6688"/>
    <w:rsid w:val="00B0704E"/>
    <w:rsid w:val="00B2025D"/>
    <w:rsid w:val="00B22AEF"/>
    <w:rsid w:val="00B238AA"/>
    <w:rsid w:val="00B30D77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3ED9"/>
    <w:rsid w:val="00BA607B"/>
    <w:rsid w:val="00BB263A"/>
    <w:rsid w:val="00BB2781"/>
    <w:rsid w:val="00BB4B86"/>
    <w:rsid w:val="00BB5172"/>
    <w:rsid w:val="00BC2A6B"/>
    <w:rsid w:val="00BC4082"/>
    <w:rsid w:val="00BE3211"/>
    <w:rsid w:val="00BE56C4"/>
    <w:rsid w:val="00BF2069"/>
    <w:rsid w:val="00BF3A98"/>
    <w:rsid w:val="00BF5782"/>
    <w:rsid w:val="00BF7CF2"/>
    <w:rsid w:val="00C03B3E"/>
    <w:rsid w:val="00C115CF"/>
    <w:rsid w:val="00C13A15"/>
    <w:rsid w:val="00C168E0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837E6"/>
    <w:rsid w:val="00C91255"/>
    <w:rsid w:val="00C96F43"/>
    <w:rsid w:val="00C9736C"/>
    <w:rsid w:val="00C9739F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67C9"/>
    <w:rsid w:val="00D16A45"/>
    <w:rsid w:val="00D21102"/>
    <w:rsid w:val="00D21BFF"/>
    <w:rsid w:val="00D226C6"/>
    <w:rsid w:val="00D24EB4"/>
    <w:rsid w:val="00D25379"/>
    <w:rsid w:val="00D2773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B07B5"/>
    <w:rsid w:val="00DB50A6"/>
    <w:rsid w:val="00DC4D36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43D14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81417"/>
    <w:rsid w:val="00E8609D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D3F1C"/>
    <w:rsid w:val="00ED614E"/>
    <w:rsid w:val="00EF0546"/>
    <w:rsid w:val="00EF07D2"/>
    <w:rsid w:val="00EF0BCB"/>
    <w:rsid w:val="00EF3717"/>
    <w:rsid w:val="00F00450"/>
    <w:rsid w:val="00F008CD"/>
    <w:rsid w:val="00F01207"/>
    <w:rsid w:val="00F01234"/>
    <w:rsid w:val="00F03ECF"/>
    <w:rsid w:val="00F13325"/>
    <w:rsid w:val="00F16F65"/>
    <w:rsid w:val="00F2101A"/>
    <w:rsid w:val="00F22C52"/>
    <w:rsid w:val="00F24CAF"/>
    <w:rsid w:val="00F27D80"/>
    <w:rsid w:val="00F3217B"/>
    <w:rsid w:val="00F3282B"/>
    <w:rsid w:val="00F32DEA"/>
    <w:rsid w:val="00F34152"/>
    <w:rsid w:val="00F413D7"/>
    <w:rsid w:val="00F4468F"/>
    <w:rsid w:val="00F46E20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57CA"/>
    <w:rsid w:val="00F80930"/>
    <w:rsid w:val="00F8214C"/>
    <w:rsid w:val="00F826E8"/>
    <w:rsid w:val="00F900EF"/>
    <w:rsid w:val="00F92715"/>
    <w:rsid w:val="00FA14D1"/>
    <w:rsid w:val="00FA1A1D"/>
    <w:rsid w:val="00FA388C"/>
    <w:rsid w:val="00FA4F05"/>
    <w:rsid w:val="00FB0134"/>
    <w:rsid w:val="00FB2C1B"/>
    <w:rsid w:val="00FB45B0"/>
    <w:rsid w:val="00FB499A"/>
    <w:rsid w:val="00FC09FB"/>
    <w:rsid w:val="00FC52ED"/>
    <w:rsid w:val="00FC6247"/>
    <w:rsid w:val="00FC7E0B"/>
    <w:rsid w:val="00FD02B4"/>
    <w:rsid w:val="00FD1212"/>
    <w:rsid w:val="00FD1FA6"/>
    <w:rsid w:val="00FD5724"/>
    <w:rsid w:val="00FE50A6"/>
    <w:rsid w:val="00FE659F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3F68E447"/>
  <w15:chartTrackingRefBased/>
  <w15:docId w15:val="{A072DD3B-2593-4460-A67E-642F8280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4F1B-BAA4-47F6-B4AD-C1D99488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2907</CharactersWithSpaces>
  <SharedDoc>false</SharedDoc>
  <HLinks>
    <vt:vector size="12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../../../../../AppData/Local/Microsoft/Windows/INetCache/Content.Outlook/59983ACO/referencing_guide.docx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../../../../../AppData/Local/Microsoft/Windows/INetCache/Content.Outlook/59983ACO/path.docx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Michalis Anastasiou</cp:lastModifiedBy>
  <cp:revision>4</cp:revision>
  <cp:lastPrinted>2017-12-18T05:11:00Z</cp:lastPrinted>
  <dcterms:created xsi:type="dcterms:W3CDTF">2018-03-20T09:39:00Z</dcterms:created>
  <dcterms:modified xsi:type="dcterms:W3CDTF">2018-03-22T08:41:00Z</dcterms:modified>
</cp:coreProperties>
</file>